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8D" w:rsidRPr="00337510" w:rsidRDefault="002424E4" w:rsidP="00C14872">
      <w:pPr>
        <w:adjustRightInd w:val="0"/>
        <w:snapToGrid w:val="0"/>
        <w:spacing w:beforeLines="50" w:afterLines="50" w:line="360" w:lineRule="exact"/>
        <w:ind w:firstLineChars="100" w:firstLine="210"/>
        <w:jc w:val="center"/>
        <w:rPr>
          <w:rFonts w:asciiTheme="minorEastAsia" w:eastAsiaTheme="minorEastAsia" w:hAnsiTheme="minorEastAsia"/>
          <w:szCs w:val="21"/>
        </w:rPr>
      </w:pPr>
      <w:bookmarkStart w:id="0" w:name="_Toc498955117"/>
      <w:bookmarkStart w:id="1" w:name="_Toc462671337"/>
      <w:r w:rsidRPr="006361FD">
        <w:rPr>
          <w:rFonts w:asciiTheme="minorEastAsia" w:eastAsiaTheme="minorEastAsia" w:hAnsiTheme="minorEastAsia" w:cs="黑体" w:hint="eastAsia"/>
          <w:szCs w:val="21"/>
        </w:rPr>
        <w:t>四平市2025年国道嫩双公路双辽与长岭界至卧虎段路面改造工程施工监理</w:t>
      </w:r>
      <w:r w:rsidRPr="006361FD">
        <w:rPr>
          <w:rFonts w:asciiTheme="minorEastAsia" w:eastAsiaTheme="minorEastAsia" w:hAnsiTheme="minorEastAsia" w:hint="eastAsia"/>
          <w:kern w:val="0"/>
          <w:szCs w:val="21"/>
          <w:lang w:val="zh-CN"/>
        </w:rPr>
        <w:t>及中心试验室</w:t>
      </w:r>
    </w:p>
    <w:p w:rsidR="005E448D" w:rsidRPr="00337510" w:rsidRDefault="00303127" w:rsidP="00C14872">
      <w:pPr>
        <w:adjustRightInd w:val="0"/>
        <w:snapToGrid w:val="0"/>
        <w:spacing w:beforeLines="50" w:afterLines="50" w:line="360" w:lineRule="exact"/>
        <w:ind w:firstLineChars="100" w:firstLine="210"/>
        <w:jc w:val="center"/>
        <w:rPr>
          <w:rFonts w:asciiTheme="minorEastAsia" w:eastAsiaTheme="minorEastAsia" w:hAnsiTheme="minorEastAsia"/>
          <w:szCs w:val="21"/>
        </w:rPr>
      </w:pPr>
      <w:r w:rsidRPr="00337510">
        <w:rPr>
          <w:rFonts w:asciiTheme="minorEastAsia" w:eastAsiaTheme="minorEastAsia" w:hAnsiTheme="minorEastAsia" w:hint="eastAsia"/>
          <w:szCs w:val="21"/>
        </w:rPr>
        <w:t>招标文件关键内容</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1、招标条件</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本招标项目四平市2025年国道嫩双公路双辽与长岭界至卧虎段路面改造工程已列入养护计划，施工图设计已由吉林省公路管理局以吉公路技[2024]15号文件批准，</w:t>
      </w:r>
      <w:r w:rsidRPr="00337510">
        <w:rPr>
          <w:rFonts w:asciiTheme="minorEastAsia" w:eastAsiaTheme="minorEastAsia" w:hAnsiTheme="minorEastAsia" w:cs="宋体" w:hint="eastAsia"/>
          <w:szCs w:val="21"/>
        </w:rPr>
        <w:t>项目法人为吉林省公路管理局</w:t>
      </w:r>
      <w:r w:rsidRPr="00337510">
        <w:rPr>
          <w:rFonts w:asciiTheme="minorEastAsia" w:eastAsiaTheme="minorEastAsia" w:hAnsiTheme="minorEastAsia" w:hint="eastAsia"/>
          <w:szCs w:val="21"/>
        </w:rPr>
        <w:t>，建设资金来自财政资金</w:t>
      </w:r>
      <w:r w:rsidRPr="00337510">
        <w:rPr>
          <w:rFonts w:asciiTheme="minorEastAsia" w:eastAsiaTheme="minorEastAsia" w:hAnsiTheme="minorEastAsia" w:cs="宋体"/>
          <w:szCs w:val="21"/>
          <w:lang w:val="zh-CN" w:bidi="en-US"/>
        </w:rPr>
        <w:t>，出资比例为</w:t>
      </w:r>
      <w:r w:rsidRPr="00337510">
        <w:rPr>
          <w:rFonts w:asciiTheme="minorEastAsia" w:eastAsiaTheme="minorEastAsia" w:hAnsiTheme="minorEastAsia" w:cs="宋体" w:hint="eastAsia"/>
          <w:szCs w:val="21"/>
          <w:lang w:val="zh-CN" w:bidi="en-US"/>
        </w:rPr>
        <w:t>100%</w:t>
      </w:r>
      <w:r w:rsidRPr="00337510">
        <w:rPr>
          <w:rFonts w:asciiTheme="minorEastAsia" w:eastAsiaTheme="minorEastAsia" w:hAnsiTheme="minorEastAsia"/>
          <w:szCs w:val="21"/>
        </w:rPr>
        <w:t>。</w:t>
      </w:r>
      <w:r w:rsidRPr="00337510">
        <w:rPr>
          <w:rFonts w:asciiTheme="minorEastAsia" w:eastAsiaTheme="minorEastAsia" w:hAnsiTheme="minorEastAsia" w:cs="宋体" w:hint="eastAsia"/>
          <w:szCs w:val="21"/>
        </w:rPr>
        <w:t>招标人及项目实施管理法人为四平市交通运输综合服务中心。</w:t>
      </w:r>
      <w:r w:rsidRPr="00337510">
        <w:rPr>
          <w:rFonts w:asciiTheme="minorEastAsia" w:eastAsiaTheme="minorEastAsia" w:hAnsiTheme="minorEastAsia" w:hint="eastAsia"/>
          <w:szCs w:val="21"/>
        </w:rPr>
        <w:t>项目已具备招标条件，现对该项目的施工监理及中心试验室进行公开招标。</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2、项目概况与招标范围</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2.1建设地点：双辽市境内。</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2.2建设规模：路线全长43.65公里，公路等级二级。全线共有桥梁3座（含分离式立体交叉1座），涵洞9道。监理服务主要内容</w:t>
      </w:r>
      <w:r w:rsidRPr="00337510">
        <w:rPr>
          <w:rFonts w:asciiTheme="minorEastAsia" w:eastAsiaTheme="minorEastAsia" w:hAnsiTheme="minorEastAsia" w:cs="宋体" w:hint="eastAsia"/>
          <w:spacing w:val="1"/>
          <w:kern w:val="0"/>
          <w:szCs w:val="21"/>
        </w:rPr>
        <w:t>为路基路面、桥涵、绿化及交通安全设施等修复养护工程的施工监理。</w:t>
      </w:r>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cs="宋体" w:hint="eastAsia"/>
          <w:szCs w:val="21"/>
        </w:rPr>
        <w:t>2.3</w:t>
      </w:r>
      <w:r w:rsidRPr="00337510">
        <w:rPr>
          <w:rFonts w:asciiTheme="minorEastAsia" w:eastAsiaTheme="minorEastAsia" w:hAnsiTheme="minorEastAsia" w:hint="eastAsia"/>
          <w:szCs w:val="21"/>
        </w:rPr>
        <w:t>本项目按一级监理机构设置，即总监理工程师办公室。共划分为2个监理标段，1个中心试验室标段（需建立工地试验室），具体如下：</w:t>
      </w:r>
    </w:p>
    <w:tbl>
      <w:tblPr>
        <w:tblStyle w:val="aa"/>
        <w:tblW w:w="9318" w:type="dxa"/>
        <w:tblInd w:w="283" w:type="dxa"/>
        <w:tblLayout w:type="fixed"/>
        <w:tblLook w:val="04A0"/>
      </w:tblPr>
      <w:tblGrid>
        <w:gridCol w:w="994"/>
        <w:gridCol w:w="1521"/>
        <w:gridCol w:w="1428"/>
        <w:gridCol w:w="5375"/>
      </w:tblGrid>
      <w:tr w:rsidR="00337510" w:rsidRPr="00337510" w:rsidTr="00E52FD7">
        <w:trPr>
          <w:trHeight w:val="462"/>
        </w:trPr>
        <w:tc>
          <w:tcPr>
            <w:tcW w:w="994"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类别</w:t>
            </w:r>
          </w:p>
        </w:tc>
        <w:tc>
          <w:tcPr>
            <w:tcW w:w="1521"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标段</w:t>
            </w:r>
          </w:p>
        </w:tc>
        <w:tc>
          <w:tcPr>
            <w:tcW w:w="1428"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长度（公里）</w:t>
            </w:r>
          </w:p>
        </w:tc>
        <w:tc>
          <w:tcPr>
            <w:tcW w:w="5375"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主要工程内容</w:t>
            </w:r>
          </w:p>
        </w:tc>
      </w:tr>
      <w:tr w:rsidR="00337510" w:rsidRPr="00337510" w:rsidTr="00E52FD7">
        <w:trPr>
          <w:trHeight w:val="703"/>
        </w:trPr>
        <w:tc>
          <w:tcPr>
            <w:tcW w:w="994" w:type="dxa"/>
            <w:tcBorders>
              <w:top w:val="single" w:sz="4" w:space="0" w:color="auto"/>
              <w:left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监理</w:t>
            </w:r>
          </w:p>
        </w:tc>
        <w:tc>
          <w:tcPr>
            <w:tcW w:w="1521" w:type="dxa"/>
            <w:tcBorders>
              <w:top w:val="single" w:sz="4" w:space="0" w:color="auto"/>
              <w:left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bookmarkStart w:id="2" w:name="OLE_LINK118"/>
            <w:bookmarkStart w:id="3" w:name="OLE_LINK119"/>
            <w:r w:rsidRPr="00337510">
              <w:rPr>
                <w:rFonts w:asciiTheme="minorEastAsia" w:eastAsiaTheme="minorEastAsia" w:hAnsiTheme="minorEastAsia" w:cs="宋体" w:hint="eastAsia"/>
                <w:kern w:val="0"/>
                <w:szCs w:val="21"/>
              </w:rPr>
              <w:t>SPLMGZ-JL01</w:t>
            </w:r>
            <w:bookmarkEnd w:id="2"/>
            <w:bookmarkEnd w:id="3"/>
          </w:p>
        </w:tc>
        <w:tc>
          <w:tcPr>
            <w:tcW w:w="1428"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adjustRightInd w:val="0"/>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spacing w:val="1"/>
                <w:kern w:val="0"/>
                <w:szCs w:val="21"/>
              </w:rPr>
              <w:t>24.25</w:t>
            </w:r>
          </w:p>
        </w:tc>
        <w:tc>
          <w:tcPr>
            <w:tcW w:w="5375"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autoSpaceDE w:val="0"/>
              <w:autoSpaceDN w:val="0"/>
              <w:adjustRightInd w:val="0"/>
              <w:spacing w:before="100" w:beforeAutospacing="1" w:after="100" w:afterAutospacing="1" w:line="360" w:lineRule="exact"/>
              <w:jc w:val="left"/>
              <w:rPr>
                <w:rFonts w:asciiTheme="minorEastAsia" w:eastAsiaTheme="minorEastAsia" w:hAnsiTheme="minorEastAsia" w:cs="宋体"/>
                <w:kern w:val="0"/>
                <w:szCs w:val="21"/>
              </w:rPr>
            </w:pPr>
            <w:bookmarkStart w:id="4" w:name="OLE_LINK120"/>
            <w:bookmarkStart w:id="5" w:name="OLE_LINK121"/>
            <w:bookmarkStart w:id="6" w:name="OLE_LINK18"/>
            <w:bookmarkStart w:id="7" w:name="OLE_LINK19"/>
            <w:r w:rsidRPr="00337510">
              <w:rPr>
                <w:rFonts w:asciiTheme="minorEastAsia" w:eastAsiaTheme="minorEastAsia" w:hAnsiTheme="minorEastAsia" w:cs="宋体" w:hint="eastAsia"/>
                <w:spacing w:val="1"/>
                <w:kern w:val="0"/>
                <w:szCs w:val="21"/>
              </w:rPr>
              <w:t>路线全长24.25公里（K699+750-K724+000</w:t>
            </w:r>
            <w:r w:rsidRPr="00337510">
              <w:rPr>
                <w:rFonts w:asciiTheme="minorEastAsia" w:eastAsiaTheme="minorEastAsia" w:hAnsiTheme="minorEastAsia" w:hint="eastAsia"/>
                <w:kern w:val="0"/>
                <w:szCs w:val="21"/>
              </w:rPr>
              <w:t>）</w:t>
            </w:r>
            <w:r w:rsidRPr="00337510">
              <w:rPr>
                <w:rFonts w:asciiTheme="minorEastAsia" w:eastAsiaTheme="minorEastAsia" w:hAnsiTheme="minorEastAsia" w:cs="宋体" w:hint="eastAsia"/>
                <w:spacing w:val="1"/>
                <w:kern w:val="0"/>
                <w:szCs w:val="21"/>
              </w:rPr>
              <w:t>，主要内容为路基路面、桥涵、绿化及交通安全设施等修复养护工程的施工监理（不含中心试验室工作）</w:t>
            </w:r>
            <w:bookmarkEnd w:id="4"/>
            <w:bookmarkEnd w:id="5"/>
            <w:r w:rsidRPr="00337510">
              <w:rPr>
                <w:rFonts w:asciiTheme="minorEastAsia" w:eastAsiaTheme="minorEastAsia" w:hAnsiTheme="minorEastAsia" w:cs="宋体" w:hint="eastAsia"/>
                <w:spacing w:val="1"/>
                <w:kern w:val="0"/>
                <w:szCs w:val="21"/>
              </w:rPr>
              <w:t>。</w:t>
            </w:r>
            <w:bookmarkEnd w:id="6"/>
            <w:bookmarkEnd w:id="7"/>
          </w:p>
        </w:tc>
      </w:tr>
      <w:tr w:rsidR="00337510" w:rsidRPr="00337510" w:rsidTr="00E52FD7">
        <w:trPr>
          <w:trHeight w:val="703"/>
        </w:trPr>
        <w:tc>
          <w:tcPr>
            <w:tcW w:w="994" w:type="dxa"/>
            <w:tcBorders>
              <w:left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监理</w:t>
            </w:r>
          </w:p>
        </w:tc>
        <w:tc>
          <w:tcPr>
            <w:tcW w:w="1521" w:type="dxa"/>
            <w:tcBorders>
              <w:left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SPLMGZ-JL02</w:t>
            </w:r>
          </w:p>
        </w:tc>
        <w:tc>
          <w:tcPr>
            <w:tcW w:w="1428"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adjustRightInd w:val="0"/>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spacing w:val="1"/>
                <w:kern w:val="0"/>
                <w:szCs w:val="21"/>
              </w:rPr>
              <w:t>19.4</w:t>
            </w:r>
          </w:p>
        </w:tc>
        <w:tc>
          <w:tcPr>
            <w:tcW w:w="5375"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autoSpaceDE w:val="0"/>
              <w:autoSpaceDN w:val="0"/>
              <w:adjustRightInd w:val="0"/>
              <w:spacing w:before="100" w:beforeAutospacing="1" w:after="100" w:afterAutospacing="1" w:line="360" w:lineRule="exact"/>
              <w:jc w:val="left"/>
              <w:rPr>
                <w:rFonts w:asciiTheme="minorEastAsia" w:eastAsiaTheme="minorEastAsia" w:hAnsiTheme="minorEastAsia" w:cs="宋体"/>
                <w:kern w:val="0"/>
                <w:szCs w:val="21"/>
              </w:rPr>
            </w:pPr>
            <w:bookmarkStart w:id="8" w:name="OLE_LINK22"/>
            <w:bookmarkStart w:id="9" w:name="OLE_LINK23"/>
            <w:bookmarkStart w:id="10" w:name="OLE_LINK152"/>
            <w:bookmarkStart w:id="11" w:name="OLE_LINK153"/>
            <w:r w:rsidRPr="00337510">
              <w:rPr>
                <w:rFonts w:asciiTheme="minorEastAsia" w:eastAsiaTheme="minorEastAsia" w:hAnsiTheme="minorEastAsia" w:cs="宋体" w:hint="eastAsia"/>
                <w:spacing w:val="1"/>
                <w:kern w:val="0"/>
                <w:szCs w:val="21"/>
              </w:rPr>
              <w:t>路线全长19.4公里（K724+000-K743+400</w:t>
            </w:r>
            <w:r w:rsidRPr="00337510">
              <w:rPr>
                <w:rFonts w:asciiTheme="minorEastAsia" w:eastAsiaTheme="minorEastAsia" w:hAnsiTheme="minorEastAsia" w:hint="eastAsia"/>
                <w:kern w:val="0"/>
                <w:szCs w:val="21"/>
              </w:rPr>
              <w:t>），</w:t>
            </w:r>
            <w:r w:rsidRPr="00337510">
              <w:rPr>
                <w:rFonts w:asciiTheme="minorEastAsia" w:eastAsiaTheme="minorEastAsia" w:hAnsiTheme="minorEastAsia" w:cs="宋体" w:hint="eastAsia"/>
                <w:spacing w:val="1"/>
                <w:kern w:val="0"/>
                <w:szCs w:val="21"/>
              </w:rPr>
              <w:t>主要内容为路基路面、桥涵、绿化及交通安全设施等修复养护工程的施工监理（不含中心试验室工作）。</w:t>
            </w:r>
            <w:bookmarkEnd w:id="8"/>
            <w:bookmarkEnd w:id="9"/>
            <w:bookmarkEnd w:id="10"/>
            <w:bookmarkEnd w:id="11"/>
          </w:p>
        </w:tc>
      </w:tr>
      <w:tr w:rsidR="00337510" w:rsidRPr="00337510" w:rsidTr="00E52FD7">
        <w:trPr>
          <w:trHeight w:val="799"/>
        </w:trPr>
        <w:tc>
          <w:tcPr>
            <w:tcW w:w="994"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kern w:val="0"/>
                <w:szCs w:val="21"/>
              </w:rPr>
              <w:t>中心试验室</w:t>
            </w:r>
          </w:p>
        </w:tc>
        <w:tc>
          <w:tcPr>
            <w:tcW w:w="1521"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bookmarkStart w:id="12" w:name="OLE_LINK156"/>
            <w:bookmarkStart w:id="13" w:name="OLE_LINK157"/>
            <w:r w:rsidRPr="00337510">
              <w:rPr>
                <w:rFonts w:asciiTheme="minorEastAsia" w:eastAsiaTheme="minorEastAsia" w:hAnsiTheme="minorEastAsia" w:cs="宋体" w:hint="eastAsia"/>
                <w:kern w:val="0"/>
                <w:szCs w:val="21"/>
              </w:rPr>
              <w:t>SPLMGZ-SYS01</w:t>
            </w:r>
            <w:bookmarkEnd w:id="12"/>
            <w:bookmarkEnd w:id="13"/>
          </w:p>
        </w:tc>
        <w:tc>
          <w:tcPr>
            <w:tcW w:w="1428"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adjustRightInd w:val="0"/>
              <w:spacing w:line="360" w:lineRule="exact"/>
              <w:rPr>
                <w:rFonts w:asciiTheme="minorEastAsia" w:eastAsiaTheme="minorEastAsia" w:hAnsiTheme="minorEastAsia" w:cs="宋体"/>
                <w:kern w:val="0"/>
                <w:szCs w:val="21"/>
              </w:rPr>
            </w:pPr>
            <w:r w:rsidRPr="00337510">
              <w:rPr>
                <w:rFonts w:asciiTheme="minorEastAsia" w:eastAsiaTheme="minorEastAsia" w:hAnsiTheme="minorEastAsia" w:cs="宋体" w:hint="eastAsia"/>
                <w:spacing w:val="1"/>
                <w:kern w:val="0"/>
                <w:szCs w:val="21"/>
              </w:rPr>
              <w:t>43.65</w:t>
            </w:r>
          </w:p>
        </w:tc>
        <w:tc>
          <w:tcPr>
            <w:tcW w:w="5375" w:type="dxa"/>
            <w:tcBorders>
              <w:top w:val="single" w:sz="4" w:space="0" w:color="auto"/>
              <w:left w:val="single" w:sz="4" w:space="0" w:color="auto"/>
              <w:bottom w:val="single" w:sz="4" w:space="0" w:color="auto"/>
              <w:right w:val="single" w:sz="4" w:space="0" w:color="auto"/>
            </w:tcBorders>
            <w:vAlign w:val="center"/>
          </w:tcPr>
          <w:p w:rsidR="00337510" w:rsidRPr="00337510" w:rsidRDefault="00337510" w:rsidP="00337510">
            <w:pPr>
              <w:spacing w:line="360" w:lineRule="exact"/>
              <w:rPr>
                <w:rFonts w:asciiTheme="minorEastAsia" w:eastAsiaTheme="minorEastAsia" w:hAnsiTheme="minorEastAsia" w:cs="宋体"/>
                <w:kern w:val="0"/>
                <w:szCs w:val="21"/>
              </w:rPr>
            </w:pPr>
            <w:bookmarkStart w:id="14" w:name="OLE_LINK26"/>
            <w:bookmarkStart w:id="15" w:name="OLE_LINK30"/>
            <w:bookmarkStart w:id="16" w:name="OLE_LINK158"/>
            <w:r w:rsidRPr="00337510">
              <w:rPr>
                <w:rFonts w:asciiTheme="minorEastAsia" w:eastAsiaTheme="minorEastAsia" w:hAnsiTheme="minorEastAsia" w:cs="宋体" w:hint="eastAsia"/>
                <w:spacing w:val="1"/>
                <w:kern w:val="0"/>
                <w:szCs w:val="21"/>
              </w:rPr>
              <w:t>路线全长43.65公里（K699+750-K743+400</w:t>
            </w:r>
            <w:r w:rsidRPr="00337510">
              <w:rPr>
                <w:rFonts w:asciiTheme="minorEastAsia" w:eastAsiaTheme="minorEastAsia" w:hAnsiTheme="minorEastAsia" w:hint="eastAsia"/>
                <w:kern w:val="0"/>
                <w:szCs w:val="21"/>
              </w:rPr>
              <w:t>），主要内容为</w:t>
            </w:r>
            <w:r w:rsidRPr="00337510">
              <w:rPr>
                <w:rFonts w:asciiTheme="minorEastAsia" w:eastAsiaTheme="minorEastAsia" w:hAnsiTheme="minorEastAsia" w:cs="宋体" w:hint="eastAsia"/>
                <w:spacing w:val="1"/>
                <w:kern w:val="0"/>
                <w:szCs w:val="21"/>
              </w:rPr>
              <w:t>路基路面、桥涵、绿化及交通安全设施等施工试验检测工作。</w:t>
            </w:r>
            <w:bookmarkEnd w:id="14"/>
            <w:bookmarkEnd w:id="15"/>
            <w:bookmarkEnd w:id="16"/>
          </w:p>
        </w:tc>
      </w:tr>
    </w:tbl>
    <w:p w:rsidR="00337510" w:rsidRPr="00337510" w:rsidRDefault="00337510" w:rsidP="00337510">
      <w:pPr>
        <w:adjustRightInd w:val="0"/>
        <w:snapToGrid w:val="0"/>
        <w:spacing w:line="360" w:lineRule="exact"/>
        <w:ind w:firstLineChars="100" w:firstLine="210"/>
        <w:rPr>
          <w:rFonts w:asciiTheme="minorEastAsia" w:eastAsiaTheme="minorEastAsia" w:hAnsiTheme="minorEastAsia"/>
          <w:szCs w:val="21"/>
        </w:rPr>
      </w:pPr>
      <w:r w:rsidRPr="00337510">
        <w:rPr>
          <w:rFonts w:asciiTheme="minorEastAsia" w:eastAsiaTheme="minorEastAsia" w:hAnsiTheme="minorEastAsia" w:hint="eastAsia"/>
          <w:szCs w:val="21"/>
        </w:rPr>
        <w:t>2.4</w:t>
      </w:r>
      <w:bookmarkStart w:id="17" w:name="OLE_LINK10"/>
      <w:bookmarkStart w:id="18" w:name="OLE_LINK11"/>
      <w:r w:rsidRPr="00337510">
        <w:rPr>
          <w:rFonts w:asciiTheme="minorEastAsia" w:eastAsiaTheme="minorEastAsia" w:hAnsiTheme="minorEastAsia" w:hint="eastAsia"/>
          <w:szCs w:val="21"/>
        </w:rPr>
        <w:t>监理服务期限和中心试验室服务期限：预计为483日历天（施工期+缺陷责任期，包括施工准备阶段、施工阶段、交工验收与缺陷责任期阶段）。其中：施工期118日历天：2025年7月25日-2025年11月20日；缺陷责任期为365日历天（12个月）。</w:t>
      </w:r>
      <w:bookmarkEnd w:id="17"/>
      <w:bookmarkEnd w:id="18"/>
    </w:p>
    <w:p w:rsidR="00337510" w:rsidRPr="00337510" w:rsidRDefault="00337510" w:rsidP="00337510">
      <w:pPr>
        <w:tabs>
          <w:tab w:val="left" w:pos="0"/>
        </w:tabs>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rPr>
        <w:t>3、投标人资格要求</w:t>
      </w:r>
    </w:p>
    <w:p w:rsidR="00337510" w:rsidRPr="00337510" w:rsidRDefault="00337510" w:rsidP="00337510">
      <w:pPr>
        <w:spacing w:line="360" w:lineRule="exact"/>
        <w:ind w:firstLineChars="200" w:firstLine="420"/>
        <w:jc w:val="left"/>
        <w:rPr>
          <w:rFonts w:asciiTheme="minorEastAsia" w:eastAsiaTheme="minorEastAsia" w:hAnsiTheme="minorEastAsia" w:cs="宋体"/>
          <w:kern w:val="0"/>
          <w:szCs w:val="21"/>
        </w:rPr>
      </w:pPr>
      <w:r w:rsidRPr="00337510">
        <w:rPr>
          <w:rFonts w:asciiTheme="minorEastAsia" w:eastAsiaTheme="minorEastAsia" w:hAnsiTheme="minorEastAsia" w:cs="宋体" w:hint="eastAsia"/>
          <w:bCs/>
          <w:szCs w:val="21"/>
        </w:rPr>
        <w:t>3.1</w:t>
      </w:r>
      <w:r w:rsidRPr="00337510">
        <w:rPr>
          <w:rFonts w:asciiTheme="minorEastAsia" w:eastAsiaTheme="minorEastAsia" w:hAnsiTheme="minorEastAsia" w:cs="宋体" w:hint="eastAsia"/>
          <w:szCs w:val="21"/>
          <w:lang w:val="zh-CN"/>
        </w:rPr>
        <w:t>本次招标要求投标人</w:t>
      </w:r>
      <w:r w:rsidRPr="00337510">
        <w:rPr>
          <w:rFonts w:asciiTheme="minorEastAsia" w:eastAsiaTheme="minorEastAsia" w:hAnsiTheme="minorEastAsia" w:cs="宋体" w:hint="eastAsia"/>
          <w:kern w:val="0"/>
          <w:szCs w:val="21"/>
        </w:rPr>
        <w:t>具有以下资质，并在人员、设备、资金等方面具有相应的能力。</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5820"/>
      </w:tblGrid>
      <w:tr w:rsidR="00337510" w:rsidRPr="00337510" w:rsidTr="00E52FD7">
        <w:trPr>
          <w:trHeight w:val="349"/>
          <w:jc w:val="center"/>
        </w:trPr>
        <w:tc>
          <w:tcPr>
            <w:tcW w:w="336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标段</w:t>
            </w:r>
          </w:p>
        </w:tc>
        <w:tc>
          <w:tcPr>
            <w:tcW w:w="5820"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资质要求</w:t>
            </w:r>
          </w:p>
        </w:tc>
      </w:tr>
      <w:tr w:rsidR="00337510" w:rsidRPr="00337510" w:rsidTr="00E52FD7">
        <w:trPr>
          <w:trHeight w:val="750"/>
          <w:jc w:val="center"/>
        </w:trPr>
        <w:tc>
          <w:tcPr>
            <w:tcW w:w="336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SPLMGZ-JL01-</w:t>
            </w:r>
            <w:r w:rsidRPr="00337510">
              <w:rPr>
                <w:rFonts w:asciiTheme="minorEastAsia" w:eastAsiaTheme="minorEastAsia" w:hAnsiTheme="minorEastAsia" w:cs="宋体" w:hint="eastAsia"/>
                <w:szCs w:val="21"/>
              </w:rPr>
              <w:t>SPLMGZ-JL02</w:t>
            </w:r>
          </w:p>
        </w:tc>
        <w:tc>
          <w:tcPr>
            <w:tcW w:w="5820" w:type="dxa"/>
            <w:vAlign w:val="center"/>
          </w:tcPr>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cs="宋体" w:hint="eastAsia"/>
                <w:szCs w:val="21"/>
                <w:lang w:val="zh-CN"/>
              </w:rPr>
              <w:t>具有交通运输主管部门颁发的公路工程专业乙级（含）以上监理资质</w:t>
            </w:r>
            <w:r w:rsidRPr="00337510">
              <w:rPr>
                <w:rFonts w:asciiTheme="minorEastAsia" w:eastAsiaTheme="minorEastAsia" w:hAnsiTheme="minorEastAsia" w:cs="宋体" w:hint="eastAsia"/>
                <w:szCs w:val="21"/>
              </w:rPr>
              <w:t>。</w:t>
            </w:r>
          </w:p>
        </w:tc>
      </w:tr>
      <w:tr w:rsidR="00337510" w:rsidRPr="00337510" w:rsidTr="00E52FD7">
        <w:trPr>
          <w:trHeight w:val="1085"/>
          <w:jc w:val="center"/>
        </w:trPr>
        <w:tc>
          <w:tcPr>
            <w:tcW w:w="336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cs="宋体" w:hint="eastAsia"/>
                <w:szCs w:val="21"/>
              </w:rPr>
              <w:t>SPLMGZ-SYS01</w:t>
            </w:r>
          </w:p>
        </w:tc>
        <w:tc>
          <w:tcPr>
            <w:tcW w:w="5820" w:type="dxa"/>
            <w:vAlign w:val="center"/>
          </w:tcPr>
          <w:p w:rsidR="00337510" w:rsidRPr="00337510" w:rsidRDefault="00337510" w:rsidP="00337510">
            <w:pPr>
              <w:spacing w:line="360" w:lineRule="exact"/>
              <w:jc w:val="left"/>
              <w:rPr>
                <w:rFonts w:asciiTheme="minorEastAsia" w:eastAsiaTheme="minorEastAsia" w:hAnsiTheme="minorEastAsia" w:cs="宋体"/>
                <w:bCs/>
                <w:kern w:val="0"/>
                <w:szCs w:val="21"/>
              </w:rPr>
            </w:pPr>
            <w:bookmarkStart w:id="19" w:name="OLE_LINK159"/>
            <w:bookmarkStart w:id="20" w:name="OLE_LINK160"/>
            <w:r w:rsidRPr="00337510">
              <w:rPr>
                <w:rFonts w:asciiTheme="minorEastAsia" w:eastAsiaTheme="minorEastAsia" w:hAnsiTheme="minorEastAsia" w:cs="宋体" w:hint="eastAsia"/>
                <w:szCs w:val="21"/>
                <w:lang w:val="zh-CN"/>
              </w:rPr>
              <w:t>具备（或其下属非独立法人检测机构具备）交通运输主管部门颁发的公路工程乙级（含）以上《公路水运工程质量检测机构资质证书》，且同时具备市场监督管理部门颁发的《检验检测机构资质认定证书》（有 CMA 资质认定标志）</w:t>
            </w:r>
            <w:r w:rsidRPr="00337510">
              <w:rPr>
                <w:rFonts w:asciiTheme="minorEastAsia" w:eastAsiaTheme="minorEastAsia" w:hAnsiTheme="minorEastAsia" w:cs="宋体" w:hint="eastAsia"/>
                <w:szCs w:val="21"/>
              </w:rPr>
              <w:t>。</w:t>
            </w:r>
            <w:bookmarkEnd w:id="19"/>
            <w:bookmarkEnd w:id="20"/>
          </w:p>
        </w:tc>
      </w:tr>
    </w:tbl>
    <w:p w:rsidR="00337510" w:rsidRPr="00337510" w:rsidRDefault="00337510" w:rsidP="00337510">
      <w:pPr>
        <w:spacing w:line="360" w:lineRule="exact"/>
        <w:ind w:firstLineChars="200" w:firstLine="420"/>
        <w:jc w:val="left"/>
        <w:rPr>
          <w:rFonts w:asciiTheme="minorEastAsia" w:eastAsiaTheme="minorEastAsia" w:hAnsiTheme="minorEastAsia" w:cs="Courier New"/>
          <w:szCs w:val="21"/>
        </w:rPr>
      </w:pPr>
      <w:r w:rsidRPr="00337510">
        <w:rPr>
          <w:rFonts w:asciiTheme="minorEastAsia" w:eastAsiaTheme="minorEastAsia" w:hAnsiTheme="minorEastAsia" w:hint="eastAsia"/>
          <w:szCs w:val="21"/>
        </w:rPr>
        <w:t>SPLMGZ-JL01和</w:t>
      </w:r>
      <w:r w:rsidRPr="00337510">
        <w:rPr>
          <w:rFonts w:asciiTheme="minorEastAsia" w:eastAsiaTheme="minorEastAsia" w:hAnsiTheme="minorEastAsia" w:cs="宋体" w:hint="eastAsia"/>
          <w:szCs w:val="21"/>
        </w:rPr>
        <w:t>SPLMGZ-JL02</w:t>
      </w:r>
      <w:r w:rsidRPr="00337510">
        <w:rPr>
          <w:rFonts w:asciiTheme="minorEastAsia" w:eastAsiaTheme="minorEastAsia" w:hAnsiTheme="minorEastAsia"/>
          <w:bCs/>
          <w:szCs w:val="21"/>
        </w:rPr>
        <w:t>标段</w:t>
      </w:r>
      <w:r w:rsidRPr="00337510">
        <w:rPr>
          <w:rFonts w:asciiTheme="minorEastAsia" w:eastAsiaTheme="minorEastAsia" w:hAnsiTheme="minorEastAsia"/>
          <w:szCs w:val="21"/>
        </w:rPr>
        <w:t>投标人</w:t>
      </w:r>
      <w:r w:rsidRPr="00337510">
        <w:rPr>
          <w:rFonts w:asciiTheme="minorEastAsia" w:eastAsiaTheme="minorEastAsia" w:hAnsiTheme="minorEastAsia"/>
          <w:bCs/>
          <w:szCs w:val="21"/>
        </w:rPr>
        <w:t>（仅适用于根据厅公路字〔2011〕114 号文件要求，招标人应通过名录对投标人资质条件进行审核的公路</w:t>
      </w:r>
      <w:r w:rsidRPr="00337510">
        <w:rPr>
          <w:rFonts w:asciiTheme="minorEastAsia" w:eastAsiaTheme="minorEastAsia" w:hAnsiTheme="minorEastAsia" w:hint="eastAsia"/>
          <w:bCs/>
          <w:szCs w:val="21"/>
        </w:rPr>
        <w:t>工程施工</w:t>
      </w:r>
      <w:r w:rsidRPr="00337510">
        <w:rPr>
          <w:rFonts w:asciiTheme="minorEastAsia" w:eastAsiaTheme="minorEastAsia" w:hAnsiTheme="minorEastAsia"/>
          <w:bCs/>
          <w:szCs w:val="21"/>
        </w:rPr>
        <w:t>监理企业）</w:t>
      </w:r>
      <w:r w:rsidRPr="00337510">
        <w:rPr>
          <w:rFonts w:asciiTheme="minorEastAsia" w:eastAsiaTheme="minorEastAsia" w:hAnsiTheme="minorEastAsia"/>
          <w:szCs w:val="21"/>
        </w:rPr>
        <w:t>应进入</w:t>
      </w:r>
      <w:r w:rsidRPr="00337510">
        <w:rPr>
          <w:rFonts w:asciiTheme="minorEastAsia" w:eastAsiaTheme="minorEastAsia" w:hAnsiTheme="minorEastAsia" w:cs="Courier New" w:hint="eastAsia"/>
          <w:szCs w:val="21"/>
        </w:rPr>
        <w:t>交通运输部“</w:t>
      </w:r>
      <w:r w:rsidRPr="00337510">
        <w:rPr>
          <w:rFonts w:asciiTheme="minorEastAsia" w:eastAsiaTheme="minorEastAsia" w:hAnsiTheme="minorEastAsia" w:cs="宋体" w:hint="eastAsia"/>
          <w:szCs w:val="21"/>
        </w:rPr>
        <w:t>全国公路建设市场监督管理系统</w:t>
      </w:r>
      <w:r w:rsidRPr="00337510">
        <w:rPr>
          <w:rFonts w:asciiTheme="minorEastAsia" w:eastAsiaTheme="minorEastAsia" w:hAnsiTheme="minorEastAsia" w:cs="PMingLiU"/>
          <w:szCs w:val="21"/>
          <w:lang w:bidi="en-US"/>
        </w:rPr>
        <w:t>（</w:t>
      </w:r>
      <w:r w:rsidRPr="00337510">
        <w:rPr>
          <w:rFonts w:asciiTheme="minorEastAsia" w:eastAsiaTheme="minorEastAsia" w:hAnsiTheme="minorEastAsia" w:cs="宋体" w:hint="eastAsia"/>
          <w:szCs w:val="21"/>
        </w:rPr>
        <w:t>https://hwdms.mot.gov.cn/BMWebSite/index.jsp</w:t>
      </w:r>
      <w:r w:rsidRPr="00337510">
        <w:rPr>
          <w:rFonts w:asciiTheme="minorEastAsia" w:eastAsiaTheme="minorEastAsia" w:hAnsiTheme="minorEastAsia"/>
          <w:szCs w:val="21"/>
          <w:lang w:bidi="en-US"/>
        </w:rPr>
        <w:t>)</w:t>
      </w:r>
      <w:r w:rsidRPr="00337510">
        <w:rPr>
          <w:rFonts w:asciiTheme="minorEastAsia" w:eastAsiaTheme="minorEastAsia" w:hAnsiTheme="minorEastAsia" w:hint="eastAsia"/>
          <w:szCs w:val="21"/>
          <w:lang w:bidi="en-US"/>
        </w:rPr>
        <w:t>”</w:t>
      </w:r>
      <w:r w:rsidRPr="00337510">
        <w:rPr>
          <w:rFonts w:asciiTheme="minorEastAsia" w:eastAsiaTheme="minorEastAsia" w:hAnsiTheme="minorEastAsia" w:cs="Courier New" w:hint="eastAsia"/>
          <w:szCs w:val="21"/>
        </w:rPr>
        <w:t>中的公路工程施工监理资质企业名</w:t>
      </w:r>
      <w:r w:rsidRPr="00337510">
        <w:rPr>
          <w:rFonts w:asciiTheme="minorEastAsia" w:eastAsiaTheme="minorEastAsia" w:hAnsiTheme="minorEastAsia" w:cs="Courier New" w:hint="eastAsia"/>
          <w:szCs w:val="21"/>
        </w:rPr>
        <w:lastRenderedPageBreak/>
        <w:t>录，且投标人名称和资质与该名录中的相应企业名称和资质完全一致。</w:t>
      </w:r>
    </w:p>
    <w:p w:rsidR="00337510" w:rsidRPr="00337510" w:rsidRDefault="00337510" w:rsidP="00337510">
      <w:pPr>
        <w:adjustRightInd w:val="0"/>
        <w:snapToGrid w:val="0"/>
        <w:spacing w:line="360" w:lineRule="exact"/>
        <w:ind w:firstLineChars="200" w:firstLine="420"/>
        <w:rPr>
          <w:rFonts w:asciiTheme="minorEastAsia" w:eastAsiaTheme="minorEastAsia" w:hAnsiTheme="minorEastAsia"/>
          <w:szCs w:val="21"/>
        </w:rPr>
      </w:pPr>
      <w:bookmarkStart w:id="21" w:name="_Toc355376934"/>
      <w:r w:rsidRPr="00337510">
        <w:rPr>
          <w:rFonts w:asciiTheme="minorEastAsia" w:eastAsiaTheme="minorEastAsia" w:hAnsiTheme="minorEastAsia" w:cs="Courier New"/>
          <w:szCs w:val="21"/>
        </w:rPr>
        <w:t>3.2</w:t>
      </w:r>
      <w:r w:rsidRPr="00337510">
        <w:rPr>
          <w:rFonts w:asciiTheme="minorEastAsia" w:eastAsiaTheme="minorEastAsia" w:hAnsiTheme="minorEastAsia" w:hint="eastAsia"/>
          <w:szCs w:val="21"/>
        </w:rPr>
        <w:t>本次招标不接受联合体投标。</w:t>
      </w:r>
    </w:p>
    <w:p w:rsidR="00337510" w:rsidRPr="00337510" w:rsidRDefault="00337510" w:rsidP="00337510">
      <w:pPr>
        <w:adjustRightInd w:val="0"/>
        <w:snapToGrid w:val="0"/>
        <w:spacing w:line="360" w:lineRule="exact"/>
        <w:ind w:firstLineChars="200" w:firstLine="420"/>
        <w:rPr>
          <w:rFonts w:asciiTheme="minorEastAsia" w:eastAsiaTheme="minorEastAsia" w:hAnsiTheme="minorEastAsia"/>
          <w:bCs/>
          <w:szCs w:val="21"/>
          <w:lang w:val="zh-CN"/>
        </w:rPr>
      </w:pPr>
      <w:r w:rsidRPr="00337510">
        <w:rPr>
          <w:rFonts w:asciiTheme="minorEastAsia" w:eastAsiaTheme="minorEastAsia" w:hAnsiTheme="minorEastAsia" w:cs="宋体" w:hint="eastAsia"/>
          <w:bCs/>
          <w:szCs w:val="21"/>
        </w:rPr>
        <w:t>3.3</w:t>
      </w:r>
      <w:bookmarkEnd w:id="21"/>
      <w:r w:rsidRPr="00337510">
        <w:rPr>
          <w:rFonts w:asciiTheme="minorEastAsia" w:eastAsiaTheme="minorEastAsia" w:hAnsiTheme="minorEastAsia" w:hint="eastAsia"/>
          <w:bCs/>
          <w:szCs w:val="21"/>
          <w:lang w:val="zh-CN"/>
        </w:rPr>
        <w:t>与招标人存在利害关系可能影响招标公正性的单位</w:t>
      </w:r>
      <w:r w:rsidRPr="00337510">
        <w:rPr>
          <w:rFonts w:asciiTheme="minorEastAsia" w:eastAsiaTheme="minorEastAsia" w:hAnsiTheme="minorEastAsia" w:hint="eastAsia"/>
          <w:bCs/>
          <w:szCs w:val="21"/>
        </w:rPr>
        <w:t>,</w:t>
      </w:r>
      <w:r w:rsidRPr="00337510">
        <w:rPr>
          <w:rFonts w:asciiTheme="minorEastAsia" w:eastAsiaTheme="minorEastAsia" w:hAnsiTheme="minorEastAsia" w:hint="eastAsia"/>
          <w:bCs/>
          <w:szCs w:val="21"/>
          <w:lang w:val="zh-CN"/>
        </w:rPr>
        <w:t>不得参加投标；单位负责人为同一人或者存在控股、管理关系的不同单位，不得参加同一标段投标，否则相关投标均无效。</w:t>
      </w:r>
    </w:p>
    <w:p w:rsidR="00337510" w:rsidRPr="00337510" w:rsidRDefault="00337510" w:rsidP="00337510">
      <w:pPr>
        <w:tabs>
          <w:tab w:val="left" w:pos="540"/>
        </w:tabs>
        <w:spacing w:line="360" w:lineRule="exact"/>
        <w:ind w:firstLineChars="200" w:firstLine="420"/>
        <w:rPr>
          <w:rFonts w:asciiTheme="minorEastAsia" w:eastAsiaTheme="minorEastAsia" w:hAnsiTheme="minorEastAsia" w:cs="宋体"/>
          <w:szCs w:val="21"/>
        </w:rPr>
      </w:pPr>
      <w:r w:rsidRPr="00337510">
        <w:rPr>
          <w:rFonts w:asciiTheme="minorEastAsia" w:eastAsiaTheme="minorEastAsia" w:hAnsiTheme="minorEastAsia" w:hint="eastAsia"/>
          <w:bCs/>
          <w:szCs w:val="21"/>
          <w:lang w:val="zh-CN"/>
        </w:rPr>
        <w:t>3.4</w:t>
      </w:r>
      <w:r w:rsidRPr="00337510">
        <w:rPr>
          <w:rFonts w:asciiTheme="minorEastAsia" w:eastAsiaTheme="minorEastAsia" w:hAnsiTheme="minorEastAsia" w:cs="宋体" w:hint="eastAsia"/>
          <w:szCs w:val="21"/>
        </w:rPr>
        <w:t>在“信用中国”网站（</w:t>
      </w:r>
      <w:r w:rsidRPr="00337510">
        <w:rPr>
          <w:rFonts w:asciiTheme="minorEastAsia" w:eastAsiaTheme="minorEastAsia" w:hAnsiTheme="minorEastAsia" w:cs="宋体" w:hint="eastAsia"/>
          <w:szCs w:val="21"/>
          <w:lang w:bidi="en-US"/>
        </w:rPr>
        <w:t>http://www.creditchina.gov.cn/</w:t>
      </w:r>
      <w:r w:rsidRPr="00337510">
        <w:rPr>
          <w:rFonts w:asciiTheme="minorEastAsia" w:eastAsiaTheme="minorEastAsia" w:hAnsiTheme="minorEastAsia" w:cs="宋体" w:hint="eastAsia"/>
          <w:szCs w:val="21"/>
        </w:rPr>
        <w:t>）中被列入失信被执行人名单的投标人，不得参加投标。</w:t>
      </w:r>
    </w:p>
    <w:p w:rsidR="00337510" w:rsidRPr="00337510" w:rsidRDefault="00337510" w:rsidP="00337510">
      <w:pPr>
        <w:tabs>
          <w:tab w:val="left" w:pos="540"/>
        </w:tabs>
        <w:spacing w:line="360" w:lineRule="exact"/>
        <w:ind w:firstLineChars="200" w:firstLine="420"/>
        <w:rPr>
          <w:rFonts w:asciiTheme="minorEastAsia" w:eastAsiaTheme="minorEastAsia" w:hAnsiTheme="minorEastAsia"/>
          <w:bCs/>
          <w:szCs w:val="21"/>
          <w:lang w:val="zh-CN"/>
        </w:rPr>
      </w:pPr>
      <w:bookmarkStart w:id="22" w:name="_Toc195085628"/>
      <w:r w:rsidRPr="00337510">
        <w:rPr>
          <w:rFonts w:asciiTheme="minorEastAsia" w:eastAsiaTheme="minorEastAsia" w:hAnsiTheme="minorEastAsia" w:hint="eastAsia"/>
          <w:bCs/>
          <w:szCs w:val="21"/>
          <w:lang w:val="zh-CN"/>
        </w:rPr>
        <w:t>3.5本项目SPLMGZ-JL01-SPLMGZ-JL02允许兼投不允许兼中，投标人只允许中1个标</w:t>
      </w:r>
      <w:bookmarkEnd w:id="22"/>
      <w:r w:rsidRPr="00337510">
        <w:rPr>
          <w:rFonts w:asciiTheme="minorEastAsia" w:eastAsiaTheme="minorEastAsia" w:hAnsiTheme="minorEastAsia" w:hint="eastAsia"/>
          <w:bCs/>
          <w:szCs w:val="21"/>
          <w:lang w:val="zh-CN"/>
        </w:rPr>
        <w:t>。进行投标</w:t>
      </w:r>
      <w:r w:rsidRPr="00337510">
        <w:rPr>
          <w:rFonts w:asciiTheme="minorEastAsia" w:eastAsiaTheme="minorEastAsia" w:hAnsiTheme="minorEastAsia"/>
          <w:bCs/>
          <w:szCs w:val="21"/>
          <w:lang w:val="zh-CN"/>
        </w:rPr>
        <w:t>评标顺序为</w:t>
      </w:r>
      <w:r w:rsidRPr="00337510">
        <w:rPr>
          <w:rFonts w:asciiTheme="minorEastAsia" w:eastAsiaTheme="minorEastAsia" w:hAnsiTheme="minorEastAsia" w:hint="eastAsia"/>
          <w:bCs/>
          <w:szCs w:val="21"/>
          <w:lang w:val="zh-CN"/>
        </w:rPr>
        <w:t>SPLMGZ-JL01-SPLMGZ-JL02，在前序标段被推荐为第一中标候选人的，在后序标段不再被推荐为中标候选人。</w:t>
      </w:r>
    </w:p>
    <w:p w:rsidR="00902954" w:rsidRPr="00337510" w:rsidRDefault="00902954" w:rsidP="00337510">
      <w:pPr>
        <w:widowControl/>
        <w:spacing w:line="360" w:lineRule="exact"/>
        <w:jc w:val="left"/>
        <w:rPr>
          <w:rFonts w:asciiTheme="minorEastAsia" w:eastAsiaTheme="minorEastAsia" w:hAnsiTheme="minorEastAsia"/>
          <w:szCs w:val="21"/>
        </w:rPr>
      </w:pPr>
    </w:p>
    <w:p w:rsidR="00AA7D70" w:rsidRPr="00337510" w:rsidRDefault="00AA7D70" w:rsidP="00337510">
      <w:pPr>
        <w:spacing w:before="100" w:beforeAutospacing="1" w:line="360" w:lineRule="exact"/>
        <w:jc w:val="left"/>
        <w:outlineLvl w:val="2"/>
        <w:rPr>
          <w:rFonts w:asciiTheme="minorEastAsia" w:eastAsiaTheme="minorEastAsia" w:hAnsiTheme="minorEastAsia"/>
          <w:bCs/>
          <w:kern w:val="0"/>
          <w:szCs w:val="21"/>
        </w:rPr>
      </w:pPr>
      <w:bookmarkStart w:id="23" w:name="_Toc195257208"/>
      <w:r w:rsidRPr="00337510">
        <w:rPr>
          <w:rFonts w:asciiTheme="minorEastAsia" w:eastAsiaTheme="minorEastAsia" w:hAnsiTheme="minorEastAsia" w:hint="eastAsia"/>
          <w:bCs/>
          <w:kern w:val="0"/>
          <w:szCs w:val="21"/>
        </w:rPr>
        <w:t>4、</w:t>
      </w:r>
      <w:r w:rsidRPr="00337510">
        <w:rPr>
          <w:rFonts w:asciiTheme="minorEastAsia" w:eastAsiaTheme="minorEastAsia" w:hAnsiTheme="minorEastAsia" w:cs="宋体" w:hint="eastAsia"/>
          <w:szCs w:val="21"/>
        </w:rPr>
        <w:t>最低资格条件</w:t>
      </w:r>
    </w:p>
    <w:bookmarkEnd w:id="23"/>
    <w:p w:rsidR="00337510" w:rsidRPr="00337510" w:rsidRDefault="00337510" w:rsidP="00337510">
      <w:pPr>
        <w:autoSpaceDE w:val="0"/>
        <w:autoSpaceDN w:val="0"/>
        <w:adjustRightInd w:val="0"/>
        <w:spacing w:line="360" w:lineRule="exact"/>
        <w:ind w:firstLineChars="200" w:firstLine="420"/>
        <w:jc w:val="left"/>
        <w:rPr>
          <w:rFonts w:asciiTheme="minorEastAsia" w:eastAsiaTheme="minorEastAsia" w:hAnsiTheme="minorEastAsia"/>
          <w:szCs w:val="21"/>
        </w:rPr>
      </w:pPr>
    </w:p>
    <w:p w:rsidR="00337510" w:rsidRPr="00337510" w:rsidRDefault="00337510" w:rsidP="00337510">
      <w:pPr>
        <w:spacing w:before="100" w:beforeAutospacing="1"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附录1 资格审查条件（资质最低要求）</w:t>
      </w:r>
    </w:p>
    <w:tbl>
      <w:tblPr>
        <w:tblW w:w="87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54"/>
        <w:gridCol w:w="5996"/>
      </w:tblGrid>
      <w:tr w:rsidR="00337510" w:rsidRPr="00337510" w:rsidTr="00E52FD7">
        <w:trPr>
          <w:trHeight w:val="450"/>
          <w:jc w:val="center"/>
        </w:trPr>
        <w:tc>
          <w:tcPr>
            <w:tcW w:w="275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标段</w:t>
            </w:r>
          </w:p>
        </w:tc>
        <w:tc>
          <w:tcPr>
            <w:tcW w:w="599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资质要求</w:t>
            </w:r>
          </w:p>
        </w:tc>
      </w:tr>
      <w:tr w:rsidR="00337510" w:rsidRPr="00337510" w:rsidTr="00E52FD7">
        <w:trPr>
          <w:trHeight w:val="818"/>
          <w:jc w:val="center"/>
        </w:trPr>
        <w:tc>
          <w:tcPr>
            <w:tcW w:w="275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SPLMGZ-JL01-</w:t>
            </w:r>
            <w:r w:rsidRPr="00337510">
              <w:rPr>
                <w:rFonts w:asciiTheme="minorEastAsia" w:eastAsiaTheme="minorEastAsia" w:hAnsiTheme="minorEastAsia" w:cs="宋体" w:hint="eastAsia"/>
                <w:szCs w:val="21"/>
              </w:rPr>
              <w:t>SPLMGZ-JL02</w:t>
            </w:r>
          </w:p>
        </w:tc>
        <w:tc>
          <w:tcPr>
            <w:tcW w:w="5996" w:type="dxa"/>
            <w:vAlign w:val="center"/>
          </w:tcPr>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cs="宋体" w:hint="eastAsia"/>
                <w:szCs w:val="21"/>
                <w:lang w:val="zh-CN"/>
              </w:rPr>
              <w:t>具有交通运输主管部门颁发的公路工程专业乙级（含）以上监理资质</w:t>
            </w:r>
            <w:r w:rsidRPr="00337510">
              <w:rPr>
                <w:rFonts w:asciiTheme="minorEastAsia" w:eastAsiaTheme="minorEastAsia" w:hAnsiTheme="minorEastAsia" w:cs="宋体" w:hint="eastAsia"/>
                <w:szCs w:val="21"/>
              </w:rPr>
              <w:t>。</w:t>
            </w:r>
          </w:p>
        </w:tc>
      </w:tr>
      <w:tr w:rsidR="00337510" w:rsidRPr="00337510" w:rsidTr="00E52FD7">
        <w:trPr>
          <w:trHeight w:val="1073"/>
          <w:jc w:val="center"/>
        </w:trPr>
        <w:tc>
          <w:tcPr>
            <w:tcW w:w="2754" w:type="dxa"/>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24" w:name="_Hlk200585131"/>
            <w:r w:rsidRPr="00337510">
              <w:rPr>
                <w:rFonts w:asciiTheme="minorEastAsia" w:eastAsiaTheme="minorEastAsia" w:hAnsiTheme="minorEastAsia" w:cs="宋体" w:hint="eastAsia"/>
                <w:szCs w:val="21"/>
              </w:rPr>
              <w:t>SPLMGZ-SYS01</w:t>
            </w:r>
          </w:p>
        </w:tc>
        <w:tc>
          <w:tcPr>
            <w:tcW w:w="5996" w:type="dxa"/>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cs="宋体" w:hint="eastAsia"/>
                <w:szCs w:val="21"/>
                <w:lang w:val="zh-CN"/>
              </w:rPr>
              <w:t>具备（或其下属非独立法人检测机构具备）交通运输主管部门颁发的公路工程乙级（含）以上《公路水运工程质量检测机构资质证书》，且同时具备市场监督管理部门颁发的《检验检测机构资质认定证书》（有 CMA 资质认定标志）</w:t>
            </w:r>
          </w:p>
        </w:tc>
      </w:tr>
      <w:bookmarkEnd w:id="24"/>
    </w:tbl>
    <w:p w:rsidR="00337510" w:rsidRPr="00337510" w:rsidRDefault="00337510" w:rsidP="00337510">
      <w:pPr>
        <w:spacing w:before="100" w:beforeAutospacing="1" w:line="360" w:lineRule="exact"/>
        <w:jc w:val="center"/>
        <w:rPr>
          <w:rFonts w:asciiTheme="minorEastAsia" w:eastAsiaTheme="minorEastAsia" w:hAnsiTheme="minorEastAsia"/>
          <w:szCs w:val="21"/>
        </w:rPr>
      </w:pPr>
    </w:p>
    <w:p w:rsidR="00337510" w:rsidRPr="00337510" w:rsidRDefault="00337510" w:rsidP="00337510">
      <w:pPr>
        <w:spacing w:before="100" w:beforeAutospacing="1"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附录2资格审查条件（业绩最低要求）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21"/>
      </w:tblGrid>
      <w:tr w:rsidR="00337510" w:rsidRPr="00337510" w:rsidTr="00E52FD7">
        <w:trPr>
          <w:trHeight w:val="503"/>
          <w:jc w:val="center"/>
        </w:trPr>
        <w:tc>
          <w:tcPr>
            <w:tcW w:w="9521" w:type="dxa"/>
            <w:tcBorders>
              <w:tl2br w:val="nil"/>
              <w:tr2bl w:val="nil"/>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业绩要求</w:t>
            </w:r>
          </w:p>
        </w:tc>
      </w:tr>
      <w:tr w:rsidR="00337510" w:rsidRPr="00337510" w:rsidTr="00E52FD7">
        <w:trPr>
          <w:trHeight w:val="1179"/>
          <w:jc w:val="center"/>
        </w:trPr>
        <w:tc>
          <w:tcPr>
            <w:tcW w:w="9521" w:type="dxa"/>
            <w:tcBorders>
              <w:tl2br w:val="nil"/>
              <w:tr2bl w:val="nil"/>
            </w:tcBorders>
            <w:vAlign w:val="center"/>
          </w:tcPr>
          <w:p w:rsidR="00337510" w:rsidRPr="00337510" w:rsidRDefault="00337510" w:rsidP="00337510">
            <w:pPr>
              <w:spacing w:line="360" w:lineRule="exact"/>
              <w:ind w:firstLineChars="200" w:firstLine="420"/>
              <w:jc w:val="left"/>
              <w:rPr>
                <w:rFonts w:asciiTheme="minorEastAsia" w:eastAsiaTheme="minorEastAsia" w:hAnsiTheme="minorEastAsia" w:cs="Courier New"/>
                <w:szCs w:val="21"/>
              </w:rPr>
            </w:pPr>
            <w:r w:rsidRPr="00337510">
              <w:rPr>
                <w:rFonts w:asciiTheme="minorEastAsia" w:eastAsiaTheme="minorEastAsia" w:hAnsiTheme="minorEastAsia" w:cs="Courier New" w:hint="eastAsia"/>
                <w:szCs w:val="21"/>
              </w:rPr>
              <w:t>/</w:t>
            </w:r>
          </w:p>
        </w:tc>
      </w:tr>
    </w:tbl>
    <w:p w:rsidR="00337510" w:rsidRPr="00337510" w:rsidRDefault="00337510" w:rsidP="00337510">
      <w:pPr>
        <w:spacing w:before="100" w:beforeAutospacing="1"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337510" w:rsidRPr="00337510" w:rsidTr="00E52FD7">
        <w:trPr>
          <w:trHeight w:val="575"/>
          <w:jc w:val="center"/>
        </w:trPr>
        <w:tc>
          <w:tcPr>
            <w:tcW w:w="9540" w:type="dxa"/>
            <w:tcBorders>
              <w:top w:val="single" w:sz="12" w:space="0" w:color="auto"/>
              <w:left w:val="single" w:sz="12" w:space="0" w:color="auto"/>
              <w:right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信誉要求</w:t>
            </w:r>
          </w:p>
        </w:tc>
      </w:tr>
      <w:tr w:rsidR="00337510" w:rsidRPr="00337510" w:rsidTr="00E52FD7">
        <w:trPr>
          <w:trHeight w:val="565"/>
          <w:jc w:val="center"/>
        </w:trPr>
        <w:tc>
          <w:tcPr>
            <w:tcW w:w="9540" w:type="dxa"/>
            <w:tcBorders>
              <w:left w:val="single" w:sz="12" w:space="0" w:color="auto"/>
              <w:bottom w:val="single" w:sz="12" w:space="0" w:color="auto"/>
              <w:right w:val="single" w:sz="12" w:space="0" w:color="auto"/>
            </w:tcBorders>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w:t>
            </w:r>
          </w:p>
        </w:tc>
      </w:tr>
    </w:tbl>
    <w:p w:rsidR="00337510" w:rsidRPr="00337510" w:rsidRDefault="00337510" w:rsidP="00337510">
      <w:pPr>
        <w:spacing w:before="100" w:beforeAutospacing="1" w:line="360" w:lineRule="exact"/>
        <w:jc w:val="center"/>
        <w:rPr>
          <w:rFonts w:asciiTheme="minorEastAsia" w:eastAsiaTheme="minorEastAsia" w:hAnsiTheme="minorEastAsia"/>
          <w:szCs w:val="21"/>
        </w:rPr>
      </w:pPr>
    </w:p>
    <w:p w:rsidR="00337510" w:rsidRDefault="00337510" w:rsidP="00337510">
      <w:pPr>
        <w:widowControl/>
        <w:spacing w:before="240" w:after="60" w:line="360" w:lineRule="exact"/>
        <w:jc w:val="center"/>
        <w:outlineLvl w:val="0"/>
        <w:rPr>
          <w:rFonts w:asciiTheme="minorEastAsia" w:eastAsiaTheme="minorEastAsia" w:hAnsiTheme="minorEastAsia" w:cs="Arial"/>
          <w:bCs/>
          <w:kern w:val="0"/>
          <w:szCs w:val="21"/>
        </w:rPr>
      </w:pPr>
    </w:p>
    <w:p w:rsidR="00337510" w:rsidRPr="00337510" w:rsidRDefault="00337510" w:rsidP="00337510">
      <w:pPr>
        <w:pStyle w:val="a0"/>
      </w:pPr>
    </w:p>
    <w:p w:rsidR="00337510" w:rsidRPr="00337510" w:rsidRDefault="00337510" w:rsidP="00337510">
      <w:pPr>
        <w:spacing w:before="120" w:after="120" w:line="360" w:lineRule="exact"/>
        <w:jc w:val="center"/>
        <w:rPr>
          <w:rFonts w:asciiTheme="minorEastAsia" w:eastAsiaTheme="minorEastAsia" w:hAnsiTheme="minorEastAsia"/>
          <w:szCs w:val="21"/>
          <w:vertAlign w:val="superscript"/>
        </w:rPr>
      </w:pPr>
      <w:r w:rsidRPr="00337510">
        <w:rPr>
          <w:rFonts w:asciiTheme="minorEastAsia" w:eastAsiaTheme="minorEastAsia" w:hAnsiTheme="minorEastAsia" w:hint="eastAsia"/>
          <w:bCs/>
          <w:kern w:val="44"/>
          <w:szCs w:val="21"/>
        </w:rPr>
        <w:lastRenderedPageBreak/>
        <w:t>附录4   资格审查条件(总监理工程师最低要求)</w:t>
      </w:r>
    </w:p>
    <w:tbl>
      <w:tblPr>
        <w:tblW w:w="92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132"/>
        <w:gridCol w:w="954"/>
        <w:gridCol w:w="806"/>
        <w:gridCol w:w="3799"/>
        <w:gridCol w:w="2548"/>
      </w:tblGrid>
      <w:tr w:rsidR="00337510" w:rsidRPr="00337510" w:rsidTr="00E52FD7">
        <w:trPr>
          <w:trHeight w:hRule="exact" w:val="501"/>
          <w:jc w:val="center"/>
        </w:trPr>
        <w:tc>
          <w:tcPr>
            <w:tcW w:w="1132"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标段</w:t>
            </w:r>
          </w:p>
        </w:tc>
        <w:tc>
          <w:tcPr>
            <w:tcW w:w="95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人  员</w:t>
            </w:r>
          </w:p>
        </w:tc>
        <w:tc>
          <w:tcPr>
            <w:tcW w:w="80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数量</w:t>
            </w:r>
          </w:p>
        </w:tc>
        <w:tc>
          <w:tcPr>
            <w:tcW w:w="37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资 格 要 求</w:t>
            </w:r>
          </w:p>
        </w:tc>
        <w:tc>
          <w:tcPr>
            <w:tcW w:w="2548"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在岗要求</w:t>
            </w:r>
          </w:p>
        </w:tc>
      </w:tr>
      <w:tr w:rsidR="00337510" w:rsidRPr="00337510" w:rsidTr="00E52FD7">
        <w:trPr>
          <w:trHeight w:val="2394"/>
          <w:jc w:val="center"/>
        </w:trPr>
        <w:tc>
          <w:tcPr>
            <w:tcW w:w="1132"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SPLMGZ-JL01-</w:t>
            </w:r>
            <w:r w:rsidRPr="00337510">
              <w:rPr>
                <w:rFonts w:asciiTheme="minorEastAsia" w:eastAsiaTheme="minorEastAsia" w:hAnsiTheme="minorEastAsia" w:cs="宋体" w:hint="eastAsia"/>
                <w:szCs w:val="21"/>
              </w:rPr>
              <w:t>SPLMGZ-JL02</w:t>
            </w:r>
          </w:p>
        </w:tc>
        <w:tc>
          <w:tcPr>
            <w:tcW w:w="95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总监理工程师</w:t>
            </w:r>
          </w:p>
        </w:tc>
        <w:tc>
          <w:tcPr>
            <w:tcW w:w="806"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1</w:t>
            </w:r>
          </w:p>
        </w:tc>
        <w:tc>
          <w:tcPr>
            <w:tcW w:w="3799" w:type="dxa"/>
            <w:vAlign w:val="center"/>
          </w:tcPr>
          <w:p w:rsidR="00337510" w:rsidRPr="00337510" w:rsidRDefault="00337510" w:rsidP="00337510">
            <w:pPr>
              <w:spacing w:line="360" w:lineRule="exact"/>
              <w:jc w:val="left"/>
              <w:rPr>
                <w:rFonts w:asciiTheme="minorEastAsia" w:eastAsiaTheme="minorEastAsia" w:hAnsiTheme="minorEastAsia"/>
                <w:szCs w:val="21"/>
              </w:rPr>
            </w:pPr>
            <w:bookmarkStart w:id="25" w:name="OLE_LINK122"/>
            <w:bookmarkStart w:id="26" w:name="OLE_LINK123"/>
            <w:r w:rsidRPr="00337510">
              <w:rPr>
                <w:rFonts w:asciiTheme="minorEastAsia" w:eastAsiaTheme="minorEastAsia" w:hAnsiTheme="minorEastAsia" w:hint="eastAsia"/>
                <w:szCs w:val="21"/>
              </w:rPr>
              <w:t>（1）投标人自有人员；</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（2）公路工程相关专业高级工程师职称；</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（3）应具备《公路工程施工监理规范》</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（JTG G10-2016）规定的公路工程监理工程师资格。</w:t>
            </w:r>
            <w:bookmarkEnd w:id="25"/>
            <w:bookmarkEnd w:id="26"/>
          </w:p>
        </w:tc>
        <w:tc>
          <w:tcPr>
            <w:tcW w:w="2548" w:type="dxa"/>
            <w:vAlign w:val="center"/>
          </w:tcPr>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无在岗项目（指目前未在其他项目上任职，或虽在其他项目上任职但本项目中标后能够从该项目撤离）</w:t>
            </w:r>
          </w:p>
        </w:tc>
      </w:tr>
    </w:tbl>
    <w:p w:rsidR="00337510" w:rsidRPr="00337510" w:rsidRDefault="00337510" w:rsidP="00337510">
      <w:pPr>
        <w:spacing w:line="360" w:lineRule="exact"/>
        <w:rPr>
          <w:rFonts w:asciiTheme="minorEastAsia" w:eastAsiaTheme="minorEastAsia" w:hAnsiTheme="minorEastAsia"/>
          <w:szCs w:val="21"/>
        </w:rPr>
      </w:pPr>
    </w:p>
    <w:p w:rsidR="00337510" w:rsidRPr="00337510" w:rsidRDefault="00337510" w:rsidP="00337510">
      <w:pPr>
        <w:spacing w:line="360" w:lineRule="exact"/>
        <w:rPr>
          <w:rFonts w:asciiTheme="minorEastAsia" w:eastAsiaTheme="minorEastAsia" w:hAnsiTheme="minorEastAsia"/>
          <w:szCs w:val="21"/>
          <w:lang w:val="zh-CN"/>
        </w:rPr>
      </w:pPr>
      <w:r w:rsidRPr="00337510">
        <w:rPr>
          <w:rFonts w:asciiTheme="minorEastAsia" w:eastAsiaTheme="minorEastAsia" w:hAnsiTheme="minorEastAsia" w:hint="eastAsia"/>
          <w:szCs w:val="21"/>
          <w:lang w:val="zh-CN"/>
        </w:rPr>
        <w:t>注：①“投标人自有人员”指投标人为其申报社会保险登记，并为其缴纳社会保险费的人员。如果投标人属事业法人单位，则由投标人的上级行政主管部门出具拟委任的总监理工程师是投标人单位职工的有效书面证明材料。</w:t>
      </w:r>
    </w:p>
    <w:p w:rsidR="00337510" w:rsidRPr="00337510" w:rsidRDefault="00337510" w:rsidP="00337510">
      <w:pPr>
        <w:spacing w:line="360" w:lineRule="exact"/>
        <w:rPr>
          <w:rFonts w:asciiTheme="minorEastAsia" w:eastAsiaTheme="minorEastAsia" w:hAnsiTheme="minorEastAsia"/>
          <w:szCs w:val="21"/>
          <w:lang w:val="zh-CN"/>
        </w:rPr>
      </w:pPr>
      <w:r w:rsidRPr="00337510">
        <w:rPr>
          <w:rFonts w:asciiTheme="minorEastAsia" w:eastAsiaTheme="minorEastAsia" w:hAnsiTheme="minorEastAsia" w:hint="eastAsia"/>
          <w:szCs w:val="21"/>
          <w:lang w:val="zh-CN"/>
        </w:rPr>
        <w:t xml:space="preserve">     ②公路工程相关专业职称包括</w:t>
      </w:r>
      <w:r w:rsidRPr="00337510">
        <w:rPr>
          <w:rFonts w:asciiTheme="minorEastAsia" w:eastAsiaTheme="minorEastAsia" w:hAnsiTheme="minorEastAsia" w:hint="eastAsia"/>
          <w:szCs w:val="21"/>
        </w:rPr>
        <w:t>道路工</w:t>
      </w:r>
      <w:r w:rsidRPr="00337510">
        <w:rPr>
          <w:rFonts w:asciiTheme="minorEastAsia" w:eastAsiaTheme="minorEastAsia" w:hAnsiTheme="minorEastAsia" w:hint="eastAsia"/>
          <w:szCs w:val="21"/>
          <w:lang w:val="zh-CN"/>
        </w:rPr>
        <w:t>程、桥梁工程、公路与桥梁工程、交通土建、隧道（地下结构）工程、交通工程、</w:t>
      </w:r>
      <w:r w:rsidRPr="00337510">
        <w:rPr>
          <w:rFonts w:asciiTheme="minorEastAsia" w:eastAsiaTheme="minorEastAsia" w:hAnsiTheme="minorEastAsia" w:hint="eastAsia"/>
          <w:szCs w:val="21"/>
        </w:rPr>
        <w:t>土木工程</w:t>
      </w:r>
      <w:r w:rsidRPr="00337510">
        <w:rPr>
          <w:rFonts w:asciiTheme="minorEastAsia" w:eastAsiaTheme="minorEastAsia" w:hAnsiTheme="minorEastAsia" w:hint="eastAsia"/>
          <w:szCs w:val="21"/>
          <w:lang w:val="zh-CN"/>
        </w:rPr>
        <w:t>等专业职称。如职称证上无专业，则以毕业证上的专业为准。</w:t>
      </w:r>
    </w:p>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rPr>
          <w:rFonts w:asciiTheme="minorEastAsia" w:eastAsiaTheme="minorEastAsia" w:hAnsiTheme="minorEastAsia"/>
          <w:szCs w:val="21"/>
        </w:rPr>
      </w:pPr>
    </w:p>
    <w:p w:rsidR="00337510" w:rsidRPr="00337510" w:rsidRDefault="00337510" w:rsidP="00337510">
      <w:pPr>
        <w:spacing w:before="100" w:beforeAutospacing="1"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附录4 资格审查条件（中心试验室主任最低要求）</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1291"/>
        <w:gridCol w:w="836"/>
        <w:gridCol w:w="4228"/>
        <w:gridCol w:w="2002"/>
      </w:tblGrid>
      <w:tr w:rsidR="00337510" w:rsidRPr="00337510" w:rsidTr="00E52FD7">
        <w:trPr>
          <w:trHeight w:val="472"/>
          <w:jc w:val="center"/>
        </w:trPr>
        <w:tc>
          <w:tcPr>
            <w:tcW w:w="987" w:type="dxa"/>
            <w:tcBorders>
              <w:top w:val="single" w:sz="12" w:space="0" w:color="auto"/>
              <w:left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标段</w:t>
            </w:r>
          </w:p>
        </w:tc>
        <w:tc>
          <w:tcPr>
            <w:tcW w:w="1291" w:type="dxa"/>
            <w:tcBorders>
              <w:top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人员</w:t>
            </w:r>
          </w:p>
        </w:tc>
        <w:tc>
          <w:tcPr>
            <w:tcW w:w="836" w:type="dxa"/>
            <w:tcBorders>
              <w:top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数量</w:t>
            </w:r>
          </w:p>
        </w:tc>
        <w:tc>
          <w:tcPr>
            <w:tcW w:w="4228" w:type="dxa"/>
            <w:tcBorders>
              <w:top w:val="single" w:sz="12" w:space="0" w:color="auto"/>
              <w:right w:val="single" w:sz="4" w:space="0" w:color="auto"/>
            </w:tcBorders>
            <w:vAlign w:val="center"/>
          </w:tcPr>
          <w:p w:rsidR="00337510" w:rsidRPr="00337510" w:rsidRDefault="00337510" w:rsidP="00337510">
            <w:pPr>
              <w:widowControl/>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资格要求</w:t>
            </w:r>
          </w:p>
        </w:tc>
        <w:tc>
          <w:tcPr>
            <w:tcW w:w="2002" w:type="dxa"/>
            <w:tcBorders>
              <w:top w:val="single" w:sz="12" w:space="0" w:color="auto"/>
              <w:left w:val="single" w:sz="4" w:space="0" w:color="auto"/>
              <w:right w:val="single" w:sz="12" w:space="0" w:color="auto"/>
            </w:tcBorders>
            <w:vAlign w:val="center"/>
          </w:tcPr>
          <w:p w:rsidR="00337510" w:rsidRPr="00337510" w:rsidRDefault="00337510" w:rsidP="00337510">
            <w:pPr>
              <w:widowControl/>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rPr>
              <w:t>在岗要求</w:t>
            </w:r>
          </w:p>
        </w:tc>
      </w:tr>
      <w:tr w:rsidR="00337510" w:rsidRPr="00337510" w:rsidTr="00E52FD7">
        <w:trPr>
          <w:trHeight w:val="1804"/>
          <w:jc w:val="center"/>
        </w:trPr>
        <w:tc>
          <w:tcPr>
            <w:tcW w:w="987" w:type="dxa"/>
            <w:tcBorders>
              <w:left w:val="single" w:sz="12" w:space="0" w:color="auto"/>
              <w:bottom w:val="single" w:sz="12" w:space="0" w:color="auto"/>
            </w:tcBorders>
            <w:vAlign w:val="center"/>
          </w:tcPr>
          <w:p w:rsidR="00337510" w:rsidRPr="00337510" w:rsidRDefault="00337510" w:rsidP="00337510">
            <w:pPr>
              <w:tabs>
                <w:tab w:val="left" w:pos="0"/>
              </w:tabs>
              <w:spacing w:line="360" w:lineRule="exact"/>
              <w:jc w:val="center"/>
              <w:rPr>
                <w:rFonts w:asciiTheme="minorEastAsia" w:eastAsiaTheme="minorEastAsia" w:hAnsiTheme="minorEastAsia"/>
                <w:szCs w:val="21"/>
              </w:rPr>
            </w:pPr>
            <w:r w:rsidRPr="00337510">
              <w:rPr>
                <w:rFonts w:asciiTheme="minorEastAsia" w:eastAsiaTheme="minorEastAsia" w:hAnsiTheme="minorEastAsia" w:cs="宋体" w:hint="eastAsia"/>
                <w:szCs w:val="21"/>
              </w:rPr>
              <w:t>SPLMGZ-SYS01</w:t>
            </w:r>
          </w:p>
        </w:tc>
        <w:tc>
          <w:tcPr>
            <w:tcW w:w="1291" w:type="dxa"/>
            <w:tcBorders>
              <w:bottom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中心试验室主任</w:t>
            </w:r>
          </w:p>
        </w:tc>
        <w:tc>
          <w:tcPr>
            <w:tcW w:w="836" w:type="dxa"/>
            <w:tcBorders>
              <w:bottom w:val="single" w:sz="12" w:space="0" w:color="auto"/>
            </w:tcBorders>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1</w:t>
            </w:r>
          </w:p>
        </w:tc>
        <w:tc>
          <w:tcPr>
            <w:tcW w:w="4228" w:type="dxa"/>
            <w:tcBorders>
              <w:top w:val="single" w:sz="8" w:space="0" w:color="auto"/>
              <w:bottom w:val="single" w:sz="12" w:space="0" w:color="auto"/>
              <w:right w:val="single" w:sz="4" w:space="0" w:color="auto"/>
            </w:tcBorders>
            <w:vAlign w:val="center"/>
          </w:tcPr>
          <w:p w:rsidR="00337510" w:rsidRPr="00337510" w:rsidRDefault="00337510" w:rsidP="00337510">
            <w:pPr>
              <w:widowControl/>
              <w:tabs>
                <w:tab w:val="left" w:pos="624"/>
                <w:tab w:val="left" w:pos="909"/>
              </w:tabs>
              <w:spacing w:line="360" w:lineRule="exact"/>
              <w:jc w:val="left"/>
              <w:rPr>
                <w:rFonts w:asciiTheme="minorEastAsia" w:eastAsiaTheme="minorEastAsia" w:hAnsiTheme="minorEastAsia"/>
                <w:szCs w:val="21"/>
              </w:rPr>
            </w:pPr>
            <w:bookmarkStart w:id="27" w:name="OLE_LINK161"/>
            <w:bookmarkStart w:id="28" w:name="OLE_LINK162"/>
            <w:r w:rsidRPr="00337510">
              <w:rPr>
                <w:rFonts w:asciiTheme="minorEastAsia" w:eastAsiaTheme="minorEastAsia" w:hAnsiTheme="minorEastAsia" w:hint="eastAsia"/>
                <w:szCs w:val="21"/>
              </w:rPr>
              <w:t>（1）投标人自有人员；</w:t>
            </w:r>
          </w:p>
          <w:p w:rsidR="00337510" w:rsidRPr="00337510" w:rsidRDefault="00337510" w:rsidP="00337510">
            <w:pPr>
              <w:widowControl/>
              <w:tabs>
                <w:tab w:val="left" w:pos="624"/>
                <w:tab w:val="left" w:pos="909"/>
              </w:tabs>
              <w:spacing w:line="360" w:lineRule="exact"/>
              <w:ind w:left="78"/>
              <w:jc w:val="left"/>
              <w:rPr>
                <w:rFonts w:asciiTheme="minorEastAsia" w:eastAsiaTheme="minorEastAsia" w:hAnsiTheme="minorEastAsia"/>
                <w:bCs/>
                <w:szCs w:val="21"/>
              </w:rPr>
            </w:pPr>
            <w:r w:rsidRPr="00337510">
              <w:rPr>
                <w:rFonts w:asciiTheme="minorEastAsia" w:eastAsiaTheme="minorEastAsia" w:hAnsiTheme="minorEastAsia" w:hint="eastAsia"/>
                <w:szCs w:val="21"/>
              </w:rPr>
              <w:t>（2）具有公路相关专业高级工程师职称；</w:t>
            </w:r>
          </w:p>
          <w:p w:rsidR="00337510" w:rsidRPr="00337510" w:rsidRDefault="00337510" w:rsidP="00337510">
            <w:pPr>
              <w:widowControl/>
              <w:tabs>
                <w:tab w:val="left" w:pos="624"/>
                <w:tab w:val="left" w:pos="909"/>
              </w:tabs>
              <w:spacing w:line="360" w:lineRule="exact"/>
              <w:ind w:left="78"/>
              <w:jc w:val="left"/>
              <w:rPr>
                <w:rFonts w:asciiTheme="minorEastAsia" w:eastAsiaTheme="minorEastAsia" w:hAnsiTheme="minorEastAsia"/>
                <w:bCs/>
                <w:szCs w:val="21"/>
              </w:rPr>
            </w:pPr>
            <w:r w:rsidRPr="00337510">
              <w:rPr>
                <w:rFonts w:asciiTheme="minorEastAsia" w:eastAsiaTheme="minorEastAsia" w:hAnsiTheme="minorEastAsia" w:hint="eastAsia"/>
                <w:szCs w:val="21"/>
              </w:rPr>
              <w:t>（3）具有</w:t>
            </w:r>
            <w:r w:rsidRPr="00337510">
              <w:rPr>
                <w:rFonts w:asciiTheme="minorEastAsia" w:eastAsiaTheme="minorEastAsia" w:hAnsiTheme="minorEastAsia"/>
                <w:szCs w:val="21"/>
              </w:rPr>
              <w:t>交通运输部基本建设监督总站颁发的公路工程试验检测工程师证书</w:t>
            </w:r>
            <w:r w:rsidRPr="00337510">
              <w:rPr>
                <w:rFonts w:asciiTheme="minorEastAsia" w:eastAsiaTheme="minorEastAsia" w:hAnsiTheme="minorEastAsia" w:hint="eastAsia"/>
                <w:szCs w:val="21"/>
              </w:rPr>
              <w:t>或</w:t>
            </w:r>
            <w:r w:rsidRPr="00337510">
              <w:rPr>
                <w:rFonts w:asciiTheme="minorEastAsia" w:eastAsiaTheme="minorEastAsia" w:hAnsiTheme="minorEastAsia"/>
                <w:szCs w:val="21"/>
              </w:rPr>
              <w:t>试验检测</w:t>
            </w:r>
            <w:r w:rsidRPr="00337510">
              <w:rPr>
                <w:rFonts w:asciiTheme="minorEastAsia" w:eastAsiaTheme="minorEastAsia" w:hAnsiTheme="minorEastAsia" w:hint="eastAsia"/>
                <w:szCs w:val="21"/>
              </w:rPr>
              <w:t>工程师过渡考试合格证；</w:t>
            </w:r>
          </w:p>
          <w:bookmarkEnd w:id="27"/>
          <w:bookmarkEnd w:id="28"/>
          <w:p w:rsidR="00337510" w:rsidRPr="00337510" w:rsidRDefault="00337510" w:rsidP="00337510">
            <w:pPr>
              <w:widowControl/>
              <w:tabs>
                <w:tab w:val="left" w:pos="624"/>
                <w:tab w:val="left" w:pos="909"/>
              </w:tabs>
              <w:spacing w:line="360" w:lineRule="exact"/>
              <w:ind w:left="78"/>
              <w:jc w:val="left"/>
              <w:rPr>
                <w:rFonts w:asciiTheme="minorEastAsia" w:eastAsiaTheme="minorEastAsia" w:hAnsiTheme="minorEastAsia"/>
                <w:szCs w:val="21"/>
              </w:rPr>
            </w:pPr>
          </w:p>
        </w:tc>
        <w:tc>
          <w:tcPr>
            <w:tcW w:w="2002" w:type="dxa"/>
            <w:tcBorders>
              <w:top w:val="single" w:sz="8" w:space="0" w:color="auto"/>
              <w:left w:val="single" w:sz="4" w:space="0" w:color="auto"/>
              <w:bottom w:val="single" w:sz="12" w:space="0" w:color="auto"/>
              <w:right w:val="single" w:sz="12" w:space="0" w:color="auto"/>
            </w:tcBorders>
            <w:vAlign w:val="center"/>
          </w:tcPr>
          <w:p w:rsidR="00337510" w:rsidRPr="00337510" w:rsidRDefault="00337510" w:rsidP="00337510">
            <w:pPr>
              <w:widowControl/>
              <w:spacing w:line="360" w:lineRule="exact"/>
              <w:jc w:val="left"/>
              <w:rPr>
                <w:rFonts w:asciiTheme="minorEastAsia" w:eastAsiaTheme="minorEastAsia" w:hAnsiTheme="minorEastAsia"/>
                <w:bCs/>
                <w:szCs w:val="21"/>
              </w:rPr>
            </w:pPr>
            <w:r w:rsidRPr="00337510">
              <w:rPr>
                <w:rFonts w:asciiTheme="minorEastAsia" w:eastAsiaTheme="minorEastAsia" w:hAnsiTheme="minorEastAsia"/>
                <w:bCs/>
                <w:szCs w:val="21"/>
              </w:rPr>
              <w:t>无在岗项目</w:t>
            </w:r>
            <w:r w:rsidRPr="00337510">
              <w:rPr>
                <w:rFonts w:asciiTheme="minorEastAsia" w:eastAsiaTheme="minorEastAsia" w:hAnsiTheme="minorEastAsia" w:hint="eastAsia"/>
                <w:bCs/>
                <w:szCs w:val="21"/>
              </w:rPr>
              <w:t>（指目前未在其他项目上任职，或虽在其他项目上任职但本项目中标后能够从该项目撤离）</w:t>
            </w:r>
          </w:p>
        </w:tc>
      </w:tr>
    </w:tbl>
    <w:p w:rsidR="00337510" w:rsidRPr="00337510" w:rsidRDefault="00337510" w:rsidP="00337510">
      <w:pPr>
        <w:spacing w:line="360" w:lineRule="exact"/>
        <w:rPr>
          <w:rFonts w:asciiTheme="minorEastAsia" w:eastAsiaTheme="minorEastAsia" w:hAnsiTheme="minorEastAsia"/>
          <w:szCs w:val="21"/>
          <w:lang w:val="zh-CN"/>
        </w:rPr>
      </w:pPr>
      <w:r w:rsidRPr="00337510">
        <w:rPr>
          <w:rFonts w:asciiTheme="minorEastAsia" w:eastAsiaTheme="minorEastAsia" w:hAnsiTheme="minorEastAsia" w:hint="eastAsia"/>
          <w:szCs w:val="21"/>
          <w:lang w:val="zh-CN"/>
        </w:rPr>
        <w:t>注：</w:t>
      </w:r>
    </w:p>
    <w:p w:rsidR="00337510" w:rsidRPr="00337510" w:rsidRDefault="00337510" w:rsidP="00337510">
      <w:pPr>
        <w:spacing w:line="360" w:lineRule="exact"/>
        <w:rPr>
          <w:rFonts w:asciiTheme="minorEastAsia" w:eastAsiaTheme="minorEastAsia" w:hAnsiTheme="minorEastAsia"/>
          <w:szCs w:val="21"/>
          <w:lang w:val="zh-CN"/>
        </w:rPr>
      </w:pPr>
      <w:r w:rsidRPr="00337510">
        <w:rPr>
          <w:rFonts w:asciiTheme="minorEastAsia" w:eastAsiaTheme="minorEastAsia" w:hAnsiTheme="minorEastAsia" w:hint="eastAsia"/>
          <w:szCs w:val="21"/>
          <w:lang w:val="zh-CN"/>
        </w:rPr>
        <w:t>“投标人自有人员”指投标人为其申报社会保险登记，并为其缴纳社会保险费的人员。如果投标人属事业法人单位，则应提供拟委任的中心试验室是投标人单位职工的有效书面证明材料。</w:t>
      </w:r>
    </w:p>
    <w:p w:rsidR="00337510" w:rsidRPr="00337510" w:rsidRDefault="006750EC" w:rsidP="00337510">
      <w:pPr>
        <w:spacing w:line="360" w:lineRule="exact"/>
        <w:rPr>
          <w:rFonts w:asciiTheme="minorEastAsia" w:eastAsiaTheme="minorEastAsia" w:hAnsiTheme="minorEastAsia"/>
          <w:szCs w:val="21"/>
          <w:lang w:val="zh-CN"/>
        </w:rPr>
      </w:pPr>
      <w:r w:rsidRPr="00337510">
        <w:rPr>
          <w:rFonts w:asciiTheme="minorEastAsia" w:eastAsiaTheme="minorEastAsia" w:hAnsiTheme="minorEastAsia"/>
          <w:szCs w:val="21"/>
          <w:lang w:val="zh-CN"/>
        </w:rPr>
        <w:fldChar w:fldCharType="begin"/>
      </w:r>
      <w:r w:rsidR="00337510" w:rsidRPr="00337510">
        <w:rPr>
          <w:rFonts w:asciiTheme="minorEastAsia" w:eastAsiaTheme="minorEastAsia" w:hAnsiTheme="minorEastAsia" w:hint="eastAsia"/>
          <w:szCs w:val="21"/>
          <w:lang w:val="zh-CN"/>
        </w:rPr>
        <w:instrText>= 2 \* GB3</w:instrText>
      </w:r>
      <w:r w:rsidRPr="00337510">
        <w:rPr>
          <w:rFonts w:asciiTheme="minorEastAsia" w:eastAsiaTheme="minorEastAsia" w:hAnsiTheme="minorEastAsia"/>
          <w:szCs w:val="21"/>
          <w:lang w:val="zh-CN"/>
        </w:rPr>
        <w:fldChar w:fldCharType="separate"/>
      </w:r>
      <w:r w:rsidR="00337510" w:rsidRPr="00337510">
        <w:rPr>
          <w:rFonts w:asciiTheme="minorEastAsia" w:eastAsiaTheme="minorEastAsia" w:hAnsiTheme="minorEastAsia" w:hint="eastAsia"/>
          <w:szCs w:val="21"/>
          <w:lang w:val="zh-CN"/>
        </w:rPr>
        <w:t>②</w:t>
      </w:r>
      <w:r w:rsidRPr="00337510">
        <w:rPr>
          <w:rFonts w:asciiTheme="minorEastAsia" w:eastAsiaTheme="minorEastAsia" w:hAnsiTheme="minorEastAsia"/>
          <w:szCs w:val="21"/>
          <w:lang w:val="zh-CN"/>
        </w:rPr>
        <w:fldChar w:fldCharType="end"/>
      </w:r>
      <w:r w:rsidR="00337510" w:rsidRPr="00337510">
        <w:rPr>
          <w:rFonts w:asciiTheme="minorEastAsia" w:eastAsiaTheme="minorEastAsia" w:hAnsiTheme="minorEastAsia" w:hint="eastAsia"/>
          <w:szCs w:val="21"/>
          <w:lang w:val="zh-CN"/>
        </w:rPr>
        <w:t>公路工程相关专业职称包括公路工程、桥梁工程、公路与桥梁工程、交通土建、隧道（地下结构）工程、交通工程等专业职称。如职称证上无专业，则以毕业证上的专业为准。</w:t>
      </w:r>
    </w:p>
    <w:p w:rsidR="00337510" w:rsidRPr="00337510" w:rsidRDefault="00337510" w:rsidP="00337510">
      <w:pPr>
        <w:autoSpaceDE w:val="0"/>
        <w:autoSpaceDN w:val="0"/>
        <w:adjustRightInd w:val="0"/>
        <w:spacing w:line="360" w:lineRule="exact"/>
        <w:ind w:firstLineChars="200" w:firstLine="420"/>
        <w:jc w:val="left"/>
        <w:rPr>
          <w:rFonts w:asciiTheme="minorEastAsia" w:eastAsiaTheme="minorEastAsia" w:hAnsiTheme="minorEastAsia"/>
          <w:szCs w:val="21"/>
        </w:rPr>
      </w:pPr>
    </w:p>
    <w:p w:rsidR="00027148" w:rsidRPr="00337510" w:rsidRDefault="00AA7D70" w:rsidP="00337510">
      <w:pPr>
        <w:autoSpaceDE w:val="0"/>
        <w:autoSpaceDN w:val="0"/>
        <w:adjustRightInd w:val="0"/>
        <w:spacing w:line="360" w:lineRule="exact"/>
        <w:ind w:firstLineChars="200" w:firstLine="420"/>
        <w:jc w:val="left"/>
        <w:rPr>
          <w:rFonts w:asciiTheme="minorEastAsia" w:eastAsiaTheme="minorEastAsia" w:hAnsiTheme="minorEastAsia" w:cs="宋体"/>
          <w:bCs/>
          <w:kern w:val="0"/>
          <w:szCs w:val="21"/>
          <w:lang w:val="zh-CN"/>
        </w:rPr>
      </w:pPr>
      <w:r w:rsidRPr="00337510">
        <w:rPr>
          <w:rFonts w:asciiTheme="minorEastAsia" w:eastAsiaTheme="minorEastAsia" w:hAnsiTheme="minorEastAsia" w:hint="eastAsia"/>
          <w:szCs w:val="21"/>
        </w:rPr>
        <w:t>5、</w:t>
      </w:r>
      <w:r w:rsidR="00027148" w:rsidRPr="00337510">
        <w:rPr>
          <w:rFonts w:asciiTheme="minorEastAsia" w:eastAsiaTheme="minorEastAsia" w:hAnsiTheme="minorEastAsia" w:hint="eastAsia"/>
          <w:bCs/>
          <w:kern w:val="0"/>
          <w:szCs w:val="21"/>
        </w:rPr>
        <w:t>评标办法</w:t>
      </w:r>
      <w:r w:rsidR="00337510" w:rsidRPr="00337510">
        <w:rPr>
          <w:rFonts w:asciiTheme="minorEastAsia" w:eastAsiaTheme="minorEastAsia" w:hAnsiTheme="minorEastAsia" w:hint="eastAsia"/>
          <w:bCs/>
          <w:kern w:val="0"/>
          <w:szCs w:val="21"/>
        </w:rPr>
        <w:t>（综合评估法）</w:t>
      </w:r>
    </w:p>
    <w:p w:rsidR="00027148" w:rsidRPr="00337510" w:rsidRDefault="00027148" w:rsidP="00337510">
      <w:pPr>
        <w:spacing w:line="360" w:lineRule="exact"/>
        <w:ind w:firstLineChars="100" w:firstLine="210"/>
        <w:rPr>
          <w:rFonts w:asciiTheme="minorEastAsia" w:eastAsiaTheme="minorEastAsia" w:hAnsiTheme="minorEastAsia"/>
          <w:szCs w:val="21"/>
        </w:rPr>
      </w:pPr>
    </w:p>
    <w:p w:rsidR="00337510" w:rsidRPr="00337510" w:rsidRDefault="00337510" w:rsidP="00337510">
      <w:pPr>
        <w:widowControl/>
        <w:spacing w:before="240" w:after="60" w:line="360" w:lineRule="exact"/>
        <w:outlineLvl w:val="0"/>
        <w:rPr>
          <w:rFonts w:asciiTheme="minorEastAsia" w:eastAsiaTheme="minorEastAsia" w:hAnsiTheme="minorEastAsia"/>
          <w:szCs w:val="21"/>
        </w:rPr>
      </w:pPr>
      <w:bookmarkStart w:id="29" w:name="_Toc199515376"/>
      <w:r w:rsidRPr="00337510">
        <w:rPr>
          <w:rFonts w:asciiTheme="minorEastAsia" w:eastAsiaTheme="minorEastAsia" w:hAnsiTheme="minorEastAsia" w:hint="eastAsia"/>
          <w:szCs w:val="21"/>
        </w:rPr>
        <w:t>SPLMGZ-JL01标段、SPLMGZ-JL02标段评标办法</w:t>
      </w:r>
      <w:bookmarkEnd w:id="29"/>
    </w:p>
    <w:p w:rsidR="00337510" w:rsidRPr="00337510" w:rsidRDefault="00337510" w:rsidP="00337510">
      <w:pPr>
        <w:spacing w:line="360" w:lineRule="exact"/>
        <w:outlineLvl w:val="1"/>
        <w:rPr>
          <w:rFonts w:asciiTheme="minorEastAsia" w:eastAsiaTheme="minorEastAsia" w:hAnsiTheme="minorEastAsia"/>
          <w:szCs w:val="21"/>
        </w:rPr>
      </w:pPr>
      <w:bookmarkStart w:id="30" w:name="_Toc199515377"/>
      <w:r w:rsidRPr="00337510">
        <w:rPr>
          <w:rFonts w:asciiTheme="minorEastAsia" w:eastAsiaTheme="minorEastAsia" w:hAnsiTheme="minorEastAsia" w:hint="eastAsia"/>
          <w:szCs w:val="21"/>
        </w:rPr>
        <w:t>评标办法前附表</w:t>
      </w:r>
      <w:r w:rsidRPr="00337510">
        <w:rPr>
          <w:rFonts w:asciiTheme="minorEastAsia" w:eastAsiaTheme="minorEastAsia" w:hAnsiTheme="minorEastAsia"/>
          <w:szCs w:val="21"/>
          <w:vertAlign w:val="superscript"/>
        </w:rPr>
        <w:footnoteReference w:id="2"/>
      </w:r>
      <w:bookmarkEnd w:id="30"/>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78"/>
        <w:gridCol w:w="7025"/>
      </w:tblGrid>
      <w:tr w:rsidR="00337510" w:rsidRPr="00337510" w:rsidTr="00E52FD7">
        <w:trPr>
          <w:trHeight w:val="573"/>
          <w:tblHeader/>
          <w:jc w:val="center"/>
        </w:trPr>
        <w:tc>
          <w:tcPr>
            <w:tcW w:w="2537" w:type="dxa"/>
            <w:gridSpan w:val="2"/>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t>条款号</w:t>
            </w:r>
          </w:p>
        </w:tc>
        <w:tc>
          <w:tcPr>
            <w:tcW w:w="7025"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t>评审因素与评审标准</w:t>
            </w:r>
          </w:p>
        </w:tc>
      </w:tr>
      <w:tr w:rsidR="00337510" w:rsidRPr="00337510" w:rsidTr="00E52FD7">
        <w:trPr>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lastRenderedPageBreak/>
              <w:t>1</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评标方法</w:t>
            </w:r>
          </w:p>
        </w:tc>
        <w:tc>
          <w:tcPr>
            <w:tcW w:w="7025" w:type="dxa"/>
            <w:shd w:val="clear" w:color="auto" w:fill="auto"/>
          </w:tcPr>
          <w:p w:rsidR="00337510" w:rsidRPr="00337510" w:rsidRDefault="00337510" w:rsidP="00337510">
            <w:pPr>
              <w:spacing w:line="360" w:lineRule="exact"/>
              <w:ind w:firstLine="540"/>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bidi="en-US"/>
              </w:rPr>
              <w:t>综合评分相等时，评标委员会依次按照以下优先顺序推荐中标候选人：</w:t>
            </w:r>
          </w:p>
          <w:p w:rsidR="00337510" w:rsidRPr="00337510" w:rsidRDefault="00337510" w:rsidP="00337510">
            <w:pPr>
              <w:numPr>
                <w:ilvl w:val="0"/>
                <w:numId w:val="8"/>
              </w:numPr>
              <w:tabs>
                <w:tab w:val="left" w:pos="1070"/>
              </w:tabs>
              <w:spacing w:line="360" w:lineRule="exact"/>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bidi="en-US"/>
              </w:rPr>
              <w:t>评标价低的投标人优先；</w:t>
            </w:r>
          </w:p>
          <w:p w:rsidR="00337510" w:rsidRPr="00337510" w:rsidRDefault="00337510" w:rsidP="00337510">
            <w:pPr>
              <w:numPr>
                <w:ilvl w:val="0"/>
                <w:numId w:val="8"/>
              </w:numPr>
              <w:tabs>
                <w:tab w:val="left" w:pos="1078"/>
              </w:tabs>
              <w:spacing w:line="360" w:lineRule="exact"/>
              <w:ind w:firstLine="420"/>
              <w:rPr>
                <w:rFonts w:asciiTheme="minorEastAsia" w:eastAsiaTheme="minorEastAsia" w:hAnsiTheme="minorEastAsia"/>
                <w:szCs w:val="21"/>
                <w:shd w:val="clear" w:color="auto" w:fill="FFFFFF"/>
                <w:lang w:bidi="en-US"/>
              </w:rPr>
            </w:pPr>
            <w:r w:rsidRPr="00337510">
              <w:rPr>
                <w:rFonts w:asciiTheme="minorEastAsia" w:eastAsiaTheme="minorEastAsia" w:hAnsiTheme="minorEastAsia" w:hint="eastAsia"/>
                <w:szCs w:val="21"/>
              </w:rPr>
              <w:t>履约信誉得分较高的优先；</w:t>
            </w:r>
          </w:p>
          <w:p w:rsidR="00337510" w:rsidRPr="00337510" w:rsidRDefault="00337510" w:rsidP="00337510">
            <w:pPr>
              <w:numPr>
                <w:ilvl w:val="0"/>
                <w:numId w:val="8"/>
              </w:numPr>
              <w:tabs>
                <w:tab w:val="left" w:pos="1078"/>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评标委员会投票表决。</w:t>
            </w:r>
          </w:p>
        </w:tc>
      </w:tr>
      <w:tr w:rsidR="00337510" w:rsidRPr="00337510" w:rsidTr="00E52FD7">
        <w:trPr>
          <w:jc w:val="center"/>
        </w:trPr>
        <w:tc>
          <w:tcPr>
            <w:tcW w:w="959" w:type="dxa"/>
            <w:vMerge w:val="restart"/>
            <w:shd w:val="clear" w:color="auto" w:fill="auto"/>
            <w:vAlign w:val="center"/>
          </w:tcPr>
          <w:p w:rsidR="00337510" w:rsidRPr="00337510" w:rsidRDefault="00337510" w:rsidP="00337510">
            <w:pPr>
              <w:spacing w:after="180" w:line="360" w:lineRule="exact"/>
              <w:jc w:val="left"/>
              <w:rPr>
                <w:rFonts w:asciiTheme="minorEastAsia" w:eastAsiaTheme="minorEastAsia" w:hAnsiTheme="minorEastAsia" w:cs="David"/>
                <w:kern w:val="0"/>
                <w:szCs w:val="21"/>
                <w:shd w:val="clear" w:color="auto" w:fill="FFFFFF"/>
                <w:lang w:bidi="en-US"/>
              </w:rPr>
            </w:pPr>
            <w:r w:rsidRPr="00337510">
              <w:rPr>
                <w:rFonts w:asciiTheme="minorEastAsia" w:eastAsiaTheme="minorEastAsia" w:hAnsiTheme="minorEastAsia" w:cs="David"/>
                <w:kern w:val="0"/>
                <w:szCs w:val="21"/>
                <w:shd w:val="clear" w:color="auto" w:fill="FFFFFF"/>
                <w:lang w:eastAsia="en-US" w:bidi="en-US"/>
              </w:rPr>
              <w:t>2.1.2</w:t>
            </w:r>
          </w:p>
          <w:p w:rsidR="00337510" w:rsidRPr="00337510" w:rsidRDefault="00337510" w:rsidP="00337510">
            <w:pPr>
              <w:spacing w:after="180" w:line="360" w:lineRule="exact"/>
              <w:jc w:val="left"/>
              <w:rPr>
                <w:rFonts w:asciiTheme="minorEastAsia" w:eastAsiaTheme="minorEastAsia" w:hAnsiTheme="minorEastAsia" w:cs="David"/>
                <w:kern w:val="0"/>
                <w:szCs w:val="21"/>
                <w:shd w:val="clear" w:color="auto" w:fill="FFFFFF"/>
                <w:lang w:bidi="en-US"/>
              </w:rPr>
            </w:pPr>
            <w:r w:rsidRPr="00337510">
              <w:rPr>
                <w:rFonts w:asciiTheme="minorEastAsia" w:eastAsiaTheme="minorEastAsia" w:hAnsiTheme="minorEastAsia" w:cs="David"/>
                <w:kern w:val="0"/>
                <w:szCs w:val="21"/>
                <w:shd w:val="clear" w:color="auto" w:fill="FFFFFF"/>
                <w:lang w:eastAsia="en-US" w:bidi="en-US"/>
              </w:rPr>
              <w:t>2.1.</w:t>
            </w:r>
            <w:r w:rsidRPr="00337510">
              <w:rPr>
                <w:rFonts w:asciiTheme="minorEastAsia" w:eastAsiaTheme="minorEastAsia" w:hAnsiTheme="minorEastAsia" w:cs="David" w:hint="eastAsia"/>
                <w:kern w:val="0"/>
                <w:szCs w:val="21"/>
                <w:shd w:val="clear" w:color="auto" w:fill="FFFFFF"/>
                <w:lang w:bidi="en-US"/>
              </w:rPr>
              <w:t>3</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第一信封</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形式评审与响应性评审标准</w:t>
            </w:r>
          </w:p>
        </w:tc>
        <w:tc>
          <w:tcPr>
            <w:tcW w:w="7025" w:type="dxa"/>
            <w:shd w:val="clear" w:color="auto" w:fill="auto"/>
          </w:tcPr>
          <w:p w:rsidR="00337510" w:rsidRPr="00337510" w:rsidRDefault="00337510" w:rsidP="00337510">
            <w:pPr>
              <w:spacing w:line="360" w:lineRule="exact"/>
              <w:rPr>
                <w:rFonts w:asciiTheme="minorEastAsia" w:eastAsiaTheme="minorEastAsia" w:hAnsiTheme="minorEastAsia"/>
                <w:szCs w:val="21"/>
                <w:lang w:bidi="zh-TW"/>
              </w:rPr>
            </w:pPr>
            <w:r w:rsidRPr="00337510">
              <w:rPr>
                <w:rFonts w:asciiTheme="minorEastAsia" w:eastAsiaTheme="minorEastAsia" w:hAnsiTheme="minorEastAsia"/>
                <w:bCs/>
                <w:szCs w:val="21"/>
                <w:lang w:bidi="zh-TW"/>
              </w:rPr>
              <w:t>第一个信封（商务及技术文件）评审标准：</w:t>
            </w:r>
          </w:p>
          <w:p w:rsidR="00337510" w:rsidRPr="00337510" w:rsidRDefault="00337510" w:rsidP="00337510">
            <w:pPr>
              <w:tabs>
                <w:tab w:val="left" w:pos="1029"/>
                <w:tab w:val="left" w:pos="1194"/>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w:t>
            </w:r>
            <w:r w:rsidRPr="00337510">
              <w:rPr>
                <w:rFonts w:asciiTheme="minorEastAsia" w:eastAsiaTheme="minorEastAsia" w:hAnsiTheme="minorEastAsia"/>
                <w:szCs w:val="21"/>
                <w:lang w:bidi="zh-TW"/>
              </w:rPr>
              <w:t>投标文件按照招标文件规定的格式、内容填写，字迹清晰可辨：</w:t>
            </w:r>
          </w:p>
          <w:p w:rsidR="00337510" w:rsidRPr="00337510" w:rsidRDefault="00337510" w:rsidP="00337510">
            <w:pPr>
              <w:tabs>
                <w:tab w:val="left" w:pos="1029"/>
                <w:tab w:val="left" w:pos="1194"/>
              </w:tabs>
              <w:spacing w:line="360" w:lineRule="exact"/>
              <w:ind w:firstLineChars="200" w:firstLine="420"/>
              <w:rPr>
                <w:rFonts w:asciiTheme="minorEastAsia" w:eastAsiaTheme="minorEastAsia" w:hAnsiTheme="minorEastAsia"/>
                <w:szCs w:val="21"/>
                <w:lang w:bidi="zh-TW"/>
              </w:rPr>
            </w:pPr>
            <w:bookmarkStart w:id="31" w:name="OLE_LINK124"/>
            <w:bookmarkStart w:id="32" w:name="OLE_LINK125"/>
            <w:r w:rsidRPr="00337510">
              <w:rPr>
                <w:rFonts w:asciiTheme="minorEastAsia" w:eastAsiaTheme="minorEastAsia" w:hAnsiTheme="minorEastAsia" w:hint="eastAsia"/>
                <w:szCs w:val="21"/>
                <w:lang w:bidi="zh-TW"/>
              </w:rPr>
              <w:t>a.</w:t>
            </w:r>
            <w:r w:rsidRPr="00337510">
              <w:rPr>
                <w:rFonts w:asciiTheme="minorEastAsia" w:eastAsiaTheme="minorEastAsia" w:hAnsiTheme="minorEastAsia"/>
                <w:szCs w:val="21"/>
                <w:lang w:bidi="zh-TW"/>
              </w:rPr>
              <w:t>投标函按招标文件规定填报了项目名称、标段号、补遗书编号（如有)、监理服务期限、工程质量要求及安全目标；</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b.</w:t>
            </w:r>
            <w:r w:rsidRPr="00337510">
              <w:rPr>
                <w:rFonts w:asciiTheme="minorEastAsia" w:eastAsiaTheme="minorEastAsia" w:hAnsiTheme="minorEastAsia"/>
                <w:szCs w:val="21"/>
                <w:lang w:bidi="zh-TW"/>
              </w:rPr>
              <w:t>投标文件组成齐全完整，内容均按规定填写。</w:t>
            </w:r>
          </w:p>
          <w:bookmarkEnd w:id="31"/>
          <w:bookmarkEnd w:id="32"/>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（2）</w:t>
            </w:r>
            <w:r w:rsidRPr="00337510">
              <w:rPr>
                <w:rFonts w:asciiTheme="minorEastAsia" w:eastAsiaTheme="minorEastAsia" w:hAnsiTheme="minorEastAsia"/>
                <w:szCs w:val="21"/>
                <w:lang w:bidi="zh-TW"/>
              </w:rPr>
              <w:t>投标文件上法定代表人或其委托代理人的签字、投标人的单位章盖章齐全，符合招标文件规定。</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（3）</w:t>
            </w:r>
            <w:r w:rsidRPr="00337510">
              <w:rPr>
                <w:rFonts w:asciiTheme="minorEastAsia" w:eastAsiaTheme="minorEastAsia" w:hAnsiTheme="minorEastAsia"/>
                <w:szCs w:val="21"/>
                <w:lang w:bidi="zh-TW"/>
              </w:rPr>
              <w:t>投标人按照招标文件的规定提供了投标保证金：</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bookmarkStart w:id="33" w:name="OLE_LINK126"/>
            <w:bookmarkStart w:id="34" w:name="OLE_LINK127"/>
            <w:r w:rsidRPr="00337510">
              <w:rPr>
                <w:rFonts w:asciiTheme="minorEastAsia" w:eastAsiaTheme="minorEastAsia" w:hAnsiTheme="minorEastAsia"/>
                <w:szCs w:val="21"/>
                <w:lang w:bidi="en-US"/>
              </w:rPr>
              <w:t>a</w:t>
            </w:r>
            <w:r w:rsidRPr="00337510">
              <w:rPr>
                <w:rFonts w:asciiTheme="minorEastAsia" w:eastAsiaTheme="minorEastAsia" w:hAnsiTheme="minorEastAsia"/>
                <w:bCs/>
                <w:szCs w:val="21"/>
                <w:lang w:bidi="en-US"/>
              </w:rPr>
              <w:t>.</w:t>
            </w:r>
            <w:r w:rsidRPr="00337510">
              <w:rPr>
                <w:rFonts w:asciiTheme="minorEastAsia" w:eastAsiaTheme="minorEastAsia" w:hAnsiTheme="minorEastAsia"/>
                <w:szCs w:val="21"/>
                <w:lang w:bidi="zh-TW"/>
              </w:rPr>
              <w:t>投标保证金金额符合招标文件规定的金额，且投标保证金有效期不少于投标有效期；</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b</w:t>
            </w:r>
            <w:r w:rsidRPr="00337510">
              <w:rPr>
                <w:rFonts w:asciiTheme="minorEastAsia" w:eastAsiaTheme="minorEastAsia" w:hAnsiTheme="minorEastAsia"/>
                <w:bCs/>
                <w:szCs w:val="21"/>
                <w:lang w:bidi="en-US"/>
              </w:rPr>
              <w:t>.</w:t>
            </w:r>
            <w:r w:rsidRPr="00337510">
              <w:rPr>
                <w:rFonts w:asciiTheme="minorEastAsia" w:eastAsiaTheme="minorEastAsia" w:hAnsiTheme="minorEastAsia"/>
                <w:szCs w:val="21"/>
                <w:lang w:bidi="zh-TW"/>
              </w:rPr>
              <w:t>若投标保证金采用现金或支票形式提交，投标人应在递交投标文件截止时间之前，将投标保证金由投标人的基本账户转入招标人指定账户；</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c</w:t>
            </w:r>
            <w:r w:rsidRPr="00337510">
              <w:rPr>
                <w:rFonts w:asciiTheme="minorEastAsia" w:eastAsiaTheme="minorEastAsia" w:hAnsiTheme="minorEastAsia"/>
                <w:bCs/>
                <w:szCs w:val="21"/>
                <w:lang w:bidi="en-US"/>
              </w:rPr>
              <w:t>.</w:t>
            </w:r>
            <w:r w:rsidRPr="00337510">
              <w:rPr>
                <w:rFonts w:asciiTheme="minorEastAsia" w:eastAsiaTheme="minorEastAsia" w:hAnsiTheme="minorEastAsia" w:hint="eastAsia"/>
                <w:szCs w:val="21"/>
              </w:rPr>
              <w:t xml:space="preserve"> 若投标保证金采用保函或保单形式提交，必须为按招标文件要求办理的电子保函（保单）。</w:t>
            </w:r>
          </w:p>
          <w:bookmarkEnd w:id="33"/>
          <w:bookmarkEnd w:id="34"/>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（4）</w:t>
            </w:r>
            <w:r w:rsidRPr="00337510">
              <w:rPr>
                <w:rFonts w:asciiTheme="minorEastAsia" w:eastAsiaTheme="minorEastAsia" w:hAnsiTheme="minorEastAsia" w:hint="eastAsia"/>
                <w:szCs w:val="21"/>
              </w:rPr>
              <w:t>投标人法定代表人授权委托代理人签署投标文件的，需提交授权委托书，且授权人和被授权人均在授权委托书上签名</w:t>
            </w:r>
            <w:r w:rsidRPr="00337510">
              <w:rPr>
                <w:rFonts w:asciiTheme="minorEastAsia" w:eastAsiaTheme="minorEastAsia" w:hAnsiTheme="minorEastAsia"/>
                <w:szCs w:val="21"/>
                <w:lang w:bidi="zh-TW"/>
              </w:rPr>
              <w:t>。</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（5）</w:t>
            </w:r>
            <w:r w:rsidRPr="00337510">
              <w:rPr>
                <w:rFonts w:asciiTheme="minorEastAsia" w:eastAsiaTheme="minorEastAsia" w:hAnsiTheme="minorEastAsia" w:hint="eastAsia"/>
                <w:szCs w:val="21"/>
              </w:rPr>
              <w:t>投标人法定代表人亲自签署投标文件的，提供了法定代表人身份证明，且法定代表人在法定代表人身份证明上签名</w:t>
            </w:r>
            <w:r w:rsidRPr="00337510">
              <w:rPr>
                <w:rFonts w:asciiTheme="minorEastAsia" w:eastAsiaTheme="minorEastAsia" w:hAnsiTheme="minorEastAsia"/>
                <w:szCs w:val="21"/>
                <w:lang w:bidi="zh-TW"/>
              </w:rPr>
              <w:t>。</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rPr>
              <w:t>（6）</w:t>
            </w:r>
            <w:bookmarkStart w:id="35" w:name="OLE_LINK128"/>
            <w:bookmarkStart w:id="36" w:name="OLE_LINK129"/>
            <w:r w:rsidRPr="00337510">
              <w:rPr>
                <w:rFonts w:asciiTheme="minorEastAsia" w:eastAsiaTheme="minorEastAsia" w:hAnsiTheme="minorEastAsia" w:hint="eastAsia"/>
                <w:szCs w:val="21"/>
              </w:rPr>
              <w:t>投标人未以联合体形式投标</w:t>
            </w:r>
            <w:bookmarkEnd w:id="35"/>
            <w:bookmarkEnd w:id="36"/>
            <w:r w:rsidRPr="00337510">
              <w:rPr>
                <w:rFonts w:asciiTheme="minorEastAsia" w:eastAsiaTheme="minorEastAsia" w:hAnsiTheme="minorEastAsia"/>
                <w:szCs w:val="21"/>
              </w:rPr>
              <w:t>。</w:t>
            </w:r>
          </w:p>
          <w:p w:rsidR="00337510" w:rsidRPr="00337510" w:rsidRDefault="00337510" w:rsidP="00337510">
            <w:pPr>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rPr>
              <w:t>（7）</w:t>
            </w:r>
            <w:bookmarkStart w:id="37" w:name="OLE_LINK130"/>
            <w:bookmarkStart w:id="38" w:name="OLE_LINK131"/>
            <w:r w:rsidRPr="00337510">
              <w:rPr>
                <w:rFonts w:asciiTheme="minorEastAsia" w:eastAsiaTheme="minorEastAsia" w:hAnsiTheme="minorEastAsia"/>
                <w:szCs w:val="21"/>
              </w:rPr>
              <w:t>同一投标人</w:t>
            </w:r>
            <w:r w:rsidRPr="00337510">
              <w:rPr>
                <w:rFonts w:asciiTheme="minorEastAsia" w:eastAsiaTheme="minorEastAsia" w:hAnsiTheme="minorEastAsia" w:hint="eastAsia"/>
                <w:szCs w:val="21"/>
              </w:rPr>
              <w:t>在同一标段</w:t>
            </w:r>
            <w:r w:rsidRPr="00337510">
              <w:rPr>
                <w:rFonts w:asciiTheme="minorEastAsia" w:eastAsiaTheme="minorEastAsia" w:hAnsiTheme="minorEastAsia"/>
                <w:szCs w:val="21"/>
              </w:rPr>
              <w:t>未提交两个以上不同的投标文件。</w:t>
            </w:r>
            <w:bookmarkEnd w:id="37"/>
            <w:bookmarkEnd w:id="38"/>
          </w:p>
          <w:p w:rsidR="00337510" w:rsidRPr="00337510" w:rsidRDefault="00337510" w:rsidP="00337510">
            <w:pPr>
              <w:tabs>
                <w:tab w:val="left" w:pos="984"/>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（8）</w:t>
            </w:r>
            <w:r w:rsidRPr="00337510">
              <w:rPr>
                <w:rFonts w:asciiTheme="minorEastAsia" w:eastAsiaTheme="minorEastAsia" w:hAnsiTheme="minorEastAsia"/>
                <w:szCs w:val="21"/>
                <w:lang w:bidi="zh-TW"/>
              </w:rPr>
              <w:t>投标文件中未出现有关投标报价的内容。</w:t>
            </w:r>
          </w:p>
          <w:p w:rsidR="00337510" w:rsidRPr="00337510" w:rsidRDefault="00337510" w:rsidP="00337510">
            <w:pPr>
              <w:tabs>
                <w:tab w:val="left" w:pos="984"/>
                <w:tab w:val="left" w:pos="1168"/>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（9）</w:t>
            </w:r>
            <w:bookmarkStart w:id="39" w:name="OLE_LINK132"/>
            <w:bookmarkStart w:id="40" w:name="OLE_LINK133"/>
            <w:r w:rsidRPr="00337510">
              <w:rPr>
                <w:rFonts w:asciiTheme="minorEastAsia" w:eastAsiaTheme="minorEastAsia" w:hAnsiTheme="minorEastAsia"/>
                <w:szCs w:val="21"/>
                <w:lang w:bidi="zh-TW"/>
              </w:rPr>
              <w:t>投标文件载明的招标项目完成期限未超过招标文件规定的时限。</w:t>
            </w:r>
            <w:bookmarkEnd w:id="39"/>
            <w:bookmarkEnd w:id="40"/>
          </w:p>
          <w:p w:rsidR="00337510" w:rsidRPr="00337510" w:rsidRDefault="00337510" w:rsidP="00337510">
            <w:pPr>
              <w:tabs>
                <w:tab w:val="left" w:pos="1168"/>
                <w:tab w:val="left" w:pos="1310"/>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（10）</w:t>
            </w:r>
            <w:r w:rsidRPr="00337510">
              <w:rPr>
                <w:rFonts w:asciiTheme="minorEastAsia" w:eastAsiaTheme="minorEastAsia" w:hAnsiTheme="minorEastAsia"/>
                <w:szCs w:val="21"/>
                <w:lang w:bidi="zh-TW"/>
              </w:rPr>
              <w:t>投标文件对招标文件的实质性要求和条件作出响应。</w:t>
            </w:r>
          </w:p>
          <w:p w:rsidR="00337510" w:rsidRPr="00337510" w:rsidRDefault="00337510" w:rsidP="00337510">
            <w:pPr>
              <w:tabs>
                <w:tab w:val="left" w:pos="1168"/>
                <w:tab w:val="left" w:pos="1310"/>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（11）</w:t>
            </w:r>
            <w:r w:rsidRPr="00337510">
              <w:rPr>
                <w:rFonts w:asciiTheme="minorEastAsia" w:eastAsiaTheme="minorEastAsia" w:hAnsiTheme="minorEastAsia"/>
                <w:szCs w:val="21"/>
              </w:rPr>
              <w:t>权利义务符合招标文件规定：</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投标人应接受招标文件规定的风险划分原则，未提出新的风险划分办法；</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投标人未增加委托人的责任范围，或减少投标人义务；</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投标人未提出不同的支付办法；</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投标人对合同纠纷、事故处理办法未提出异议；</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投标人在投标活动中无欺诈行为；</w:t>
            </w:r>
          </w:p>
          <w:p w:rsidR="00337510" w:rsidRPr="00337510" w:rsidRDefault="00337510" w:rsidP="00337510">
            <w:pPr>
              <w:numPr>
                <w:ilvl w:val="0"/>
                <w:numId w:val="9"/>
              </w:num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投标人未对合同条款有重要保留。</w:t>
            </w:r>
          </w:p>
        </w:tc>
      </w:tr>
      <w:tr w:rsidR="00337510" w:rsidRPr="00337510" w:rsidTr="00E52FD7">
        <w:trPr>
          <w:jc w:val="center"/>
        </w:trPr>
        <w:tc>
          <w:tcPr>
            <w:tcW w:w="959" w:type="dxa"/>
            <w:vMerge/>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第二信封</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形式评审与响应性评审标准</w:t>
            </w:r>
          </w:p>
        </w:tc>
        <w:tc>
          <w:tcPr>
            <w:tcW w:w="7025" w:type="dxa"/>
            <w:shd w:val="clear" w:color="auto" w:fill="auto"/>
          </w:tcPr>
          <w:p w:rsidR="00337510" w:rsidRPr="00337510" w:rsidRDefault="00337510" w:rsidP="00337510">
            <w:pPr>
              <w:spacing w:line="360" w:lineRule="exact"/>
              <w:ind w:firstLineChars="196" w:firstLine="412"/>
              <w:rPr>
                <w:rFonts w:asciiTheme="minorEastAsia" w:eastAsiaTheme="minorEastAsia" w:hAnsiTheme="minorEastAsia"/>
                <w:szCs w:val="21"/>
                <w:lang w:bidi="zh-TW"/>
              </w:rPr>
            </w:pPr>
            <w:r w:rsidRPr="00337510">
              <w:rPr>
                <w:rFonts w:asciiTheme="minorEastAsia" w:eastAsiaTheme="minorEastAsia" w:hAnsiTheme="minorEastAsia"/>
                <w:szCs w:val="21"/>
                <w:lang w:bidi="en-US"/>
              </w:rPr>
              <w:t>第二个信封（报价文件）评审标准：</w:t>
            </w:r>
          </w:p>
          <w:p w:rsidR="00337510" w:rsidRPr="00337510" w:rsidRDefault="00337510" w:rsidP="00337510">
            <w:pPr>
              <w:tabs>
                <w:tab w:val="left" w:pos="756"/>
                <w:tab w:val="left" w:pos="1165"/>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（1）</w:t>
            </w:r>
            <w:r w:rsidRPr="00337510">
              <w:rPr>
                <w:rFonts w:asciiTheme="minorEastAsia" w:eastAsiaTheme="minorEastAsia" w:hAnsiTheme="minorEastAsia"/>
                <w:szCs w:val="21"/>
                <w:lang w:bidi="en-US"/>
              </w:rPr>
              <w:t>投标文件按照招标文件规定的格式、内容填写，字迹清晰可辨，内容齐全完整：</w:t>
            </w:r>
          </w:p>
          <w:p w:rsidR="00337510" w:rsidRPr="00337510" w:rsidRDefault="00337510" w:rsidP="00337510">
            <w:pPr>
              <w:numPr>
                <w:ilvl w:val="0"/>
                <w:numId w:val="10"/>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lastRenderedPageBreak/>
              <w:t>投标函按招标文件规定填报了项目名称、标段号、补遗书编号（如有)、投标价（包括大写金额和小写金额)；</w:t>
            </w:r>
          </w:p>
          <w:p w:rsidR="00337510" w:rsidRPr="00337510" w:rsidRDefault="00337510" w:rsidP="00337510">
            <w:pPr>
              <w:numPr>
                <w:ilvl w:val="0"/>
                <w:numId w:val="10"/>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已</w:t>
            </w:r>
            <w:r w:rsidRPr="00337510">
              <w:rPr>
                <w:rFonts w:asciiTheme="minorEastAsia" w:eastAsiaTheme="minorEastAsia" w:hAnsiTheme="minorEastAsia"/>
                <w:szCs w:val="21"/>
                <w:lang w:bidi="en-US"/>
              </w:rPr>
              <w:t>标价报价清单说明文字与招标文件规定一致，未进行实质性修改和删减；</w:t>
            </w:r>
          </w:p>
          <w:p w:rsidR="00337510" w:rsidRPr="00337510" w:rsidRDefault="00337510" w:rsidP="00337510">
            <w:pPr>
              <w:numPr>
                <w:ilvl w:val="0"/>
                <w:numId w:val="10"/>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t>投标文件组成齐全完整，内容均按规定填写。</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（2）</w:t>
            </w:r>
            <w:r w:rsidRPr="00337510">
              <w:rPr>
                <w:rFonts w:asciiTheme="minorEastAsia" w:eastAsiaTheme="minorEastAsia" w:hAnsiTheme="minorEastAsia"/>
                <w:szCs w:val="21"/>
                <w:lang w:bidi="en-US"/>
              </w:rPr>
              <w:t>投标文件上法定代表人或其委托代理人的签字、投标人的单位章盖章齐全，符合招标文件规定。</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（3）</w:t>
            </w:r>
            <w:r w:rsidRPr="00337510">
              <w:rPr>
                <w:rFonts w:asciiTheme="minorEastAsia" w:eastAsiaTheme="minorEastAsia" w:hAnsiTheme="minorEastAsia"/>
                <w:szCs w:val="21"/>
                <w:lang w:bidi="en-US"/>
              </w:rPr>
              <w:t>投标报价未超过招标文件设定的最高投标限价。</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（4）</w:t>
            </w:r>
            <w:r w:rsidRPr="00337510">
              <w:rPr>
                <w:rFonts w:asciiTheme="minorEastAsia" w:eastAsiaTheme="minorEastAsia" w:hAnsiTheme="minorEastAsia"/>
                <w:szCs w:val="21"/>
                <w:lang w:bidi="en-US"/>
              </w:rPr>
              <w:t>投标报价的大写金额能够确定具体数值。</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（5）</w:t>
            </w:r>
            <w:bookmarkStart w:id="41" w:name="OLE_LINK134"/>
            <w:bookmarkStart w:id="42" w:name="OLE_LINK135"/>
            <w:r w:rsidRPr="00337510">
              <w:rPr>
                <w:rFonts w:asciiTheme="minorEastAsia" w:eastAsiaTheme="minorEastAsia" w:hAnsiTheme="minorEastAsia" w:hint="eastAsia"/>
                <w:szCs w:val="21"/>
              </w:rPr>
              <w:t>同一投标人在同一标段未提交两个以上不同的投标报价</w:t>
            </w:r>
            <w:r w:rsidRPr="00337510">
              <w:rPr>
                <w:rFonts w:asciiTheme="minorEastAsia" w:eastAsiaTheme="minorEastAsia" w:hAnsiTheme="minorEastAsia"/>
                <w:szCs w:val="21"/>
              </w:rPr>
              <w:t>。</w:t>
            </w:r>
            <w:bookmarkEnd w:id="41"/>
            <w:bookmarkEnd w:id="42"/>
          </w:p>
        </w:tc>
      </w:tr>
      <w:tr w:rsidR="00337510" w:rsidRPr="00337510" w:rsidTr="00E52FD7">
        <w:trPr>
          <w:jc w:val="center"/>
        </w:trPr>
        <w:tc>
          <w:tcPr>
            <w:tcW w:w="959" w:type="dxa"/>
            <w:shd w:val="clear" w:color="auto" w:fill="auto"/>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lastRenderedPageBreak/>
              <w:t>2.1.2</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rPr>
              <w:t>资格</w:t>
            </w:r>
          </w:p>
          <w:p w:rsidR="00337510" w:rsidRPr="00337510" w:rsidRDefault="00337510" w:rsidP="00337510">
            <w:pPr>
              <w:spacing w:line="360" w:lineRule="exact"/>
              <w:jc w:val="center"/>
              <w:rPr>
                <w:rFonts w:asciiTheme="minorEastAsia" w:eastAsiaTheme="minorEastAsia" w:hAnsiTheme="minorEastAsia"/>
                <w:szCs w:val="21"/>
                <w:lang w:bidi="en-US"/>
              </w:rPr>
            </w:pPr>
            <w:r w:rsidRPr="00337510">
              <w:rPr>
                <w:rFonts w:asciiTheme="minorEastAsia" w:eastAsiaTheme="minorEastAsia" w:hAnsiTheme="minorEastAsia"/>
                <w:szCs w:val="21"/>
              </w:rPr>
              <w:t>评审标准</w:t>
            </w:r>
          </w:p>
        </w:tc>
        <w:tc>
          <w:tcPr>
            <w:tcW w:w="7025" w:type="dxa"/>
            <w:shd w:val="clear" w:color="auto" w:fill="auto"/>
          </w:tcPr>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（1）</w:t>
            </w:r>
            <w:r w:rsidRPr="00337510">
              <w:rPr>
                <w:rFonts w:asciiTheme="minorEastAsia" w:eastAsiaTheme="minorEastAsia" w:hAnsiTheme="minorEastAsia"/>
                <w:szCs w:val="21"/>
              </w:rPr>
              <w:t>投标人具备有效的营业执照、组织机构代码证</w:t>
            </w:r>
            <w:r w:rsidRPr="00337510">
              <w:rPr>
                <w:rFonts w:asciiTheme="minorEastAsia" w:eastAsiaTheme="minorEastAsia" w:hAnsiTheme="minorEastAsia"/>
                <w:szCs w:val="21"/>
              </w:rPr>
              <w:footnoteReference w:id="3"/>
            </w:r>
            <w:r w:rsidRPr="00337510">
              <w:rPr>
                <w:rFonts w:asciiTheme="minorEastAsia" w:eastAsiaTheme="minorEastAsia" w:hAnsiTheme="minorEastAsia"/>
                <w:szCs w:val="21"/>
              </w:rPr>
              <w:t>、监理资质证书</w:t>
            </w:r>
            <w:r w:rsidRPr="00337510">
              <w:rPr>
                <w:rFonts w:asciiTheme="minorEastAsia" w:eastAsiaTheme="minorEastAsia" w:hAnsiTheme="minorEastAsia" w:hint="eastAsia"/>
                <w:szCs w:val="21"/>
              </w:rPr>
              <w:t>和</w:t>
            </w:r>
            <w:r w:rsidRPr="00337510">
              <w:rPr>
                <w:rFonts w:asciiTheme="minorEastAsia" w:eastAsiaTheme="minorEastAsia" w:hAnsiTheme="minorEastAsia"/>
                <w:szCs w:val="21"/>
              </w:rPr>
              <w:t>基本账户开户</w:t>
            </w:r>
            <w:r w:rsidRPr="00337510">
              <w:rPr>
                <w:rFonts w:asciiTheme="minorEastAsia" w:eastAsiaTheme="minorEastAsia" w:hAnsiTheme="minorEastAsia" w:hint="eastAsia"/>
                <w:szCs w:val="21"/>
              </w:rPr>
              <w:t>证明材料</w:t>
            </w:r>
            <w:r w:rsidRPr="00337510">
              <w:rPr>
                <w:rFonts w:asciiTheme="minorEastAsia" w:eastAsiaTheme="minorEastAsia" w:hAnsiTheme="minorEastAsia"/>
                <w:szCs w:val="21"/>
              </w:rPr>
              <w:t>。</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（2）</w:t>
            </w:r>
            <w:r w:rsidRPr="00337510">
              <w:rPr>
                <w:rFonts w:asciiTheme="minorEastAsia" w:eastAsiaTheme="minorEastAsia" w:hAnsiTheme="minorEastAsia"/>
                <w:szCs w:val="21"/>
              </w:rPr>
              <w:t>投标人的资质等级符合招标文件规定。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（3）</w:t>
            </w:r>
            <w:r w:rsidRPr="00337510">
              <w:rPr>
                <w:rFonts w:asciiTheme="minorEastAsia" w:eastAsiaTheme="minorEastAsia" w:hAnsiTheme="minorEastAsia"/>
                <w:szCs w:val="21"/>
              </w:rPr>
              <w:t>投标人的类似项目业绩符合招标文件规定。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（4）</w:t>
            </w:r>
            <w:r w:rsidRPr="00337510">
              <w:rPr>
                <w:rFonts w:asciiTheme="minorEastAsia" w:eastAsiaTheme="minorEastAsia" w:hAnsiTheme="minorEastAsia"/>
                <w:szCs w:val="21"/>
              </w:rPr>
              <w:t>投标人的信誉符合招标文件规定。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（5）</w:t>
            </w:r>
            <w:r w:rsidRPr="00337510">
              <w:rPr>
                <w:rFonts w:asciiTheme="minorEastAsia" w:eastAsiaTheme="minorEastAsia" w:hAnsiTheme="minorEastAsia"/>
                <w:szCs w:val="21"/>
              </w:rPr>
              <w:t>投标人的总监理工程师资格、在岗情况符合招标文件规定。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（6）</w:t>
            </w:r>
            <w:r w:rsidRPr="00337510">
              <w:rPr>
                <w:rFonts w:asciiTheme="minorEastAsia" w:eastAsiaTheme="minorEastAsia" w:hAnsiTheme="minorEastAsia"/>
                <w:szCs w:val="21"/>
              </w:rPr>
              <w:t>投标人不存在第二章“投标人须知”第1.4.3项或第1.4.4项规定的任何一种情形。</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（7）</w:t>
            </w:r>
            <w:r w:rsidRPr="00337510">
              <w:rPr>
                <w:rFonts w:asciiTheme="minorEastAsia" w:eastAsiaTheme="minorEastAsia" w:hAnsiTheme="minorEastAsia"/>
                <w:szCs w:val="21"/>
              </w:rPr>
              <w:t>投标人符合第二章“投标人须知”第1.4.5项规定。</w:t>
            </w:r>
            <w:r w:rsidRPr="00337510">
              <w:rPr>
                <w:rFonts w:asciiTheme="minorEastAsia" w:eastAsiaTheme="minorEastAsia" w:hAnsiTheme="minorEastAsia"/>
                <w:szCs w:val="21"/>
                <w:vertAlign w:val="superscript"/>
              </w:rPr>
              <w:footnoteReference w:id="4"/>
            </w:r>
          </w:p>
        </w:tc>
      </w:tr>
      <w:tr w:rsidR="00337510" w:rsidRPr="00337510" w:rsidTr="00E52FD7">
        <w:trPr>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lang w:eastAsia="en-US" w:bidi="en-US"/>
              </w:rPr>
              <w:t>2</w:t>
            </w:r>
            <w:r w:rsidRPr="00337510">
              <w:rPr>
                <w:rFonts w:asciiTheme="minorEastAsia" w:eastAsiaTheme="minorEastAsia" w:hAnsiTheme="minorEastAsia" w:cs="Tahoma"/>
                <w:szCs w:val="21"/>
                <w:shd w:val="clear" w:color="auto" w:fill="FFFFFF"/>
                <w:lang w:eastAsia="en-US" w:bidi="en-US"/>
              </w:rPr>
              <w:t>.</w:t>
            </w:r>
            <w:r w:rsidRPr="00337510">
              <w:rPr>
                <w:rFonts w:asciiTheme="minorEastAsia" w:eastAsiaTheme="minorEastAsia" w:hAnsiTheme="minorEastAsia"/>
                <w:szCs w:val="21"/>
                <w:shd w:val="clear" w:color="auto" w:fill="FFFFFF"/>
                <w:lang w:eastAsia="en-US" w:bidi="en-US"/>
              </w:rPr>
              <w:t>2.1</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en-US"/>
              </w:rPr>
            </w:pPr>
            <w:r w:rsidRPr="00337510">
              <w:rPr>
                <w:rFonts w:asciiTheme="minorEastAsia" w:eastAsiaTheme="minorEastAsia" w:hAnsiTheme="minorEastAsia"/>
                <w:szCs w:val="21"/>
                <w:lang w:bidi="en-US"/>
              </w:rPr>
              <w:t>分值构成</w:t>
            </w:r>
          </w:p>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szCs w:val="21"/>
                <w:lang w:bidi="en-US"/>
              </w:rPr>
              <w:t>(总100分）</w:t>
            </w:r>
          </w:p>
        </w:tc>
        <w:tc>
          <w:tcPr>
            <w:tcW w:w="7025" w:type="dxa"/>
            <w:shd w:val="clear" w:color="auto" w:fill="auto"/>
          </w:tcPr>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第一个信封（商务及技术文件）评分分值构成：</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技术建议书：</w:t>
            </w:r>
            <w:r w:rsidRPr="00337510">
              <w:rPr>
                <w:rFonts w:asciiTheme="minorEastAsia" w:eastAsiaTheme="minorEastAsia" w:hAnsiTheme="minorEastAsia" w:hint="eastAsia"/>
                <w:szCs w:val="21"/>
                <w:u w:val="single"/>
                <w:lang w:bidi="en-US"/>
              </w:rPr>
              <w:t xml:space="preserve"> 35 </w:t>
            </w:r>
            <w:r w:rsidRPr="00337510">
              <w:rPr>
                <w:rFonts w:asciiTheme="minorEastAsia" w:eastAsiaTheme="minorEastAsia" w:hAnsiTheme="minorEastAsia"/>
                <w:szCs w:val="21"/>
                <w:lang w:bidi="en-US"/>
              </w:rPr>
              <w:t xml:space="preserve">分 </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主要人员：</w:t>
            </w:r>
            <w:r w:rsidRPr="00337510">
              <w:rPr>
                <w:rFonts w:asciiTheme="minorEastAsia" w:eastAsiaTheme="minorEastAsia" w:hAnsiTheme="minorEastAsia" w:hint="eastAsia"/>
                <w:szCs w:val="21"/>
                <w:u w:val="single"/>
                <w:lang w:bidi="en-US"/>
              </w:rPr>
              <w:t xml:space="preserve"> 25 </w:t>
            </w:r>
            <w:r w:rsidRPr="00337510">
              <w:rPr>
                <w:rFonts w:asciiTheme="minorEastAsia" w:eastAsiaTheme="minorEastAsia" w:hAnsiTheme="minorEastAsia"/>
                <w:szCs w:val="21"/>
                <w:lang w:bidi="en-US"/>
              </w:rPr>
              <w:t xml:space="preserve">分 </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业绩：</w:t>
            </w:r>
            <w:r w:rsidRPr="00337510">
              <w:rPr>
                <w:rFonts w:asciiTheme="minorEastAsia" w:eastAsiaTheme="minorEastAsia" w:hAnsiTheme="minorEastAsia" w:hint="eastAsia"/>
                <w:szCs w:val="21"/>
                <w:u w:val="single"/>
                <w:lang w:bidi="en-US"/>
              </w:rPr>
              <w:t xml:space="preserve"> 20 </w:t>
            </w:r>
            <w:r w:rsidRPr="00337510">
              <w:rPr>
                <w:rFonts w:asciiTheme="minorEastAsia" w:eastAsiaTheme="minorEastAsia" w:hAnsiTheme="minorEastAsia"/>
                <w:szCs w:val="21"/>
                <w:lang w:bidi="en-US"/>
              </w:rPr>
              <w:t xml:space="preserve">分 </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履约信誉：</w:t>
            </w:r>
            <w:r w:rsidRPr="00337510">
              <w:rPr>
                <w:rFonts w:asciiTheme="minorEastAsia" w:eastAsiaTheme="minorEastAsia" w:hAnsiTheme="minorEastAsia" w:hint="eastAsia"/>
                <w:szCs w:val="21"/>
                <w:u w:val="single"/>
                <w:lang w:bidi="en-US"/>
              </w:rPr>
              <w:t xml:space="preserve"> 10 </w:t>
            </w:r>
            <w:r w:rsidRPr="00337510">
              <w:rPr>
                <w:rFonts w:asciiTheme="minorEastAsia" w:eastAsiaTheme="minorEastAsia" w:hAnsiTheme="minorEastAsia"/>
                <w:szCs w:val="21"/>
                <w:lang w:bidi="en-US"/>
              </w:rPr>
              <w:t>分</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第二个信封（报价文件）评分分值构成：</w:t>
            </w:r>
          </w:p>
          <w:p w:rsidR="00337510" w:rsidRPr="00337510" w:rsidRDefault="00337510" w:rsidP="00337510">
            <w:pPr>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lang w:bidi="en-US"/>
              </w:rPr>
              <w:t>评标价：</w:t>
            </w:r>
            <w:r w:rsidRPr="00337510">
              <w:rPr>
                <w:rFonts w:asciiTheme="minorEastAsia" w:eastAsiaTheme="minorEastAsia" w:hAnsiTheme="minorEastAsia" w:hint="eastAsia"/>
                <w:szCs w:val="21"/>
                <w:u w:val="single"/>
                <w:lang w:bidi="en-US"/>
              </w:rPr>
              <w:t xml:space="preserve"> 10 </w:t>
            </w:r>
            <w:r w:rsidRPr="00337510">
              <w:rPr>
                <w:rFonts w:asciiTheme="minorEastAsia" w:eastAsiaTheme="minorEastAsia" w:hAnsiTheme="minorEastAsia" w:hint="eastAsia"/>
                <w:szCs w:val="21"/>
                <w:lang w:bidi="en-US"/>
              </w:rPr>
              <w:t>分</w:t>
            </w:r>
          </w:p>
        </w:tc>
      </w:tr>
      <w:tr w:rsidR="00337510" w:rsidRPr="00337510" w:rsidTr="00E52FD7">
        <w:trPr>
          <w:trHeight w:val="5041"/>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lang w:eastAsia="en-US" w:bidi="en-US"/>
              </w:rPr>
              <w:lastRenderedPageBreak/>
              <w:t>2</w:t>
            </w:r>
            <w:r w:rsidRPr="00337510">
              <w:rPr>
                <w:rFonts w:asciiTheme="minorEastAsia" w:eastAsiaTheme="minorEastAsia" w:hAnsiTheme="minorEastAsia" w:cs="Tahoma"/>
                <w:szCs w:val="21"/>
                <w:shd w:val="clear" w:color="auto" w:fill="FFFFFF"/>
                <w:lang w:eastAsia="en-US" w:bidi="en-US"/>
              </w:rPr>
              <w:t>.</w:t>
            </w:r>
            <w:r w:rsidRPr="00337510">
              <w:rPr>
                <w:rFonts w:asciiTheme="minorEastAsia" w:eastAsiaTheme="minorEastAsia" w:hAnsiTheme="minorEastAsia"/>
                <w:szCs w:val="21"/>
                <w:shd w:val="clear" w:color="auto" w:fill="FFFFFF"/>
                <w:lang w:eastAsia="en-US" w:bidi="en-US"/>
              </w:rPr>
              <w:t>2.2</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rPr>
              <w:t>评标基准价计算方法</w:t>
            </w:r>
          </w:p>
        </w:tc>
        <w:tc>
          <w:tcPr>
            <w:tcW w:w="7025" w:type="dxa"/>
            <w:shd w:val="clear" w:color="auto" w:fill="auto"/>
          </w:tcPr>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评标基准价的计算：</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在开标现场，招标人将当场计算并宣布评标基准价。</w:t>
            </w:r>
          </w:p>
          <w:p w:rsidR="00337510" w:rsidRPr="00337510" w:rsidRDefault="00337510" w:rsidP="00337510">
            <w:pPr>
              <w:numPr>
                <w:ilvl w:val="0"/>
                <w:numId w:val="11"/>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评标价的确定：</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评标价=投标函文字报价</w:t>
            </w:r>
          </w:p>
          <w:p w:rsidR="00337510" w:rsidRPr="00337510" w:rsidRDefault="00337510" w:rsidP="00337510">
            <w:pPr>
              <w:numPr>
                <w:ilvl w:val="0"/>
                <w:numId w:val="11"/>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w:t>
            </w:r>
            <w:r w:rsidRPr="00337510">
              <w:rPr>
                <w:rFonts w:asciiTheme="minorEastAsia" w:eastAsiaTheme="minorEastAsia" w:hAnsiTheme="minorEastAsia" w:hint="eastAsia"/>
                <w:szCs w:val="21"/>
                <w:lang w:bidi="en-US"/>
              </w:rPr>
              <w:t>基准价</w:t>
            </w:r>
            <w:r w:rsidRPr="00337510">
              <w:rPr>
                <w:rFonts w:asciiTheme="minorEastAsia" w:eastAsiaTheme="minorEastAsia" w:hAnsiTheme="minorEastAsia"/>
                <w:szCs w:val="21"/>
                <w:lang w:bidi="en-US"/>
              </w:rPr>
              <w:t>的计算：</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除按第二章“投标人须知”第5.2.4项规定开标现场被宣布为不进入评标基准价计算的投标报价之外，所有投标人的评标价去掉一个最高值和一个最低值后的算术平均值即为评标</w:t>
            </w:r>
            <w:r w:rsidRPr="00337510">
              <w:rPr>
                <w:rFonts w:asciiTheme="minorEastAsia" w:eastAsiaTheme="minorEastAsia" w:hAnsiTheme="minorEastAsia" w:hint="eastAsia"/>
                <w:szCs w:val="21"/>
                <w:lang w:bidi="en-US"/>
              </w:rPr>
              <w:t>基准价</w:t>
            </w:r>
            <w:r w:rsidRPr="00337510">
              <w:rPr>
                <w:rFonts w:asciiTheme="minorEastAsia" w:eastAsiaTheme="minorEastAsia" w:hAnsiTheme="minorEastAsia"/>
                <w:szCs w:val="21"/>
                <w:lang w:bidi="en-US"/>
              </w:rPr>
              <w:t>（如果参与评标价平均值计算的有效投标人少于5家时，则计算评标价平均值时不去掉最高值和最低值)。</w:t>
            </w:r>
          </w:p>
          <w:p w:rsidR="00337510" w:rsidRPr="00337510" w:rsidRDefault="00337510" w:rsidP="00337510">
            <w:pPr>
              <w:spacing w:line="360" w:lineRule="exact"/>
              <w:ind w:firstLineChars="217" w:firstLine="456"/>
              <w:rPr>
                <w:rFonts w:asciiTheme="minorEastAsia" w:eastAsiaTheme="minorEastAsia" w:hAnsiTheme="minorEastAsia"/>
                <w:szCs w:val="21"/>
              </w:rPr>
            </w:pPr>
            <w:r w:rsidRPr="00337510">
              <w:rPr>
                <w:rFonts w:asciiTheme="minorEastAsia" w:eastAsiaTheme="minorEastAsia" w:hAnsiTheme="minorEastAsia"/>
                <w:szCs w:val="21"/>
              </w:rPr>
              <w:t>在评标过程中，评标委员会应对招标人计算的评标基准价进行复核，存在计算错误的应予以修正并在评标报告中作出说明。除此之外，评标基准价在整个评标期间保持不变，不随任何因素发生变化</w:t>
            </w:r>
            <w:r w:rsidRPr="00337510">
              <w:rPr>
                <w:rFonts w:asciiTheme="minorEastAsia" w:eastAsiaTheme="minorEastAsia" w:hAnsiTheme="minorEastAsia" w:hint="eastAsia"/>
                <w:szCs w:val="21"/>
              </w:rPr>
              <w:t>。</w:t>
            </w:r>
          </w:p>
        </w:tc>
      </w:tr>
      <w:tr w:rsidR="00337510" w:rsidRPr="00337510" w:rsidTr="00E52FD7">
        <w:trPr>
          <w:trHeight w:val="1295"/>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rPr>
              <w:t>2.2.3</w:t>
            </w:r>
          </w:p>
        </w:tc>
        <w:tc>
          <w:tcPr>
            <w:tcW w:w="1578" w:type="dxa"/>
            <w:shd w:val="clear" w:color="auto" w:fill="auto"/>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评标价的偏差率计算公式</w:t>
            </w:r>
          </w:p>
        </w:tc>
        <w:tc>
          <w:tcPr>
            <w:tcW w:w="7025" w:type="dxa"/>
            <w:shd w:val="clear" w:color="auto" w:fill="auto"/>
          </w:tcPr>
          <w:p w:rsidR="00337510" w:rsidRPr="00337510" w:rsidRDefault="00337510" w:rsidP="00337510">
            <w:pPr>
              <w:spacing w:line="360" w:lineRule="exact"/>
              <w:ind w:left="50"/>
              <w:rPr>
                <w:rFonts w:asciiTheme="minorEastAsia" w:eastAsiaTheme="minorEastAsia" w:hAnsiTheme="minorEastAsia"/>
                <w:szCs w:val="21"/>
              </w:rPr>
            </w:pPr>
            <w:r w:rsidRPr="00337510">
              <w:rPr>
                <w:rFonts w:asciiTheme="minorEastAsia" w:eastAsiaTheme="minorEastAsia" w:hAnsiTheme="minorEastAsia"/>
                <w:szCs w:val="21"/>
              </w:rPr>
              <w:t>偏差率=100%</w:t>
            </w:r>
            <w:r w:rsidRPr="00337510">
              <w:rPr>
                <w:rFonts w:asciiTheme="minorEastAsia" w:eastAsiaTheme="minorEastAsia" w:hAnsiTheme="minorEastAsia" w:hint="eastAsia"/>
                <w:szCs w:val="21"/>
              </w:rPr>
              <w:t>×</w:t>
            </w:r>
            <w:r w:rsidRPr="00337510">
              <w:rPr>
                <w:rFonts w:asciiTheme="minorEastAsia" w:eastAsiaTheme="minorEastAsia" w:hAnsiTheme="minorEastAsia"/>
                <w:szCs w:val="21"/>
              </w:rPr>
              <w:t>(投标人评标价</w:t>
            </w:r>
            <w:r w:rsidRPr="00337510">
              <w:rPr>
                <w:rFonts w:asciiTheme="minorEastAsia" w:eastAsiaTheme="minorEastAsia" w:hAnsiTheme="minorEastAsia" w:hint="eastAsia"/>
                <w:szCs w:val="21"/>
              </w:rPr>
              <w:t>-</w:t>
            </w:r>
            <w:r w:rsidRPr="00337510">
              <w:rPr>
                <w:rFonts w:asciiTheme="minorEastAsia" w:eastAsiaTheme="minorEastAsia" w:hAnsiTheme="minorEastAsia"/>
                <w:szCs w:val="21"/>
              </w:rPr>
              <w:t>评标基准价）/评标基准价</w:t>
            </w:r>
          </w:p>
          <w:p w:rsidR="00337510" w:rsidRPr="00337510" w:rsidRDefault="00337510" w:rsidP="00337510">
            <w:pPr>
              <w:spacing w:line="360" w:lineRule="exact"/>
              <w:ind w:left="50"/>
              <w:rPr>
                <w:rFonts w:asciiTheme="minorEastAsia" w:eastAsiaTheme="minorEastAsia" w:hAnsiTheme="minorEastAsia"/>
                <w:szCs w:val="21"/>
              </w:rPr>
            </w:pPr>
            <w:r w:rsidRPr="00337510">
              <w:rPr>
                <w:rFonts w:asciiTheme="minorEastAsia" w:eastAsiaTheme="minorEastAsia" w:hAnsiTheme="minorEastAsia"/>
                <w:szCs w:val="21"/>
              </w:rPr>
              <w:t>偏差率保留</w:t>
            </w:r>
            <w:r w:rsidRPr="00337510">
              <w:rPr>
                <w:rFonts w:asciiTheme="minorEastAsia" w:eastAsiaTheme="minorEastAsia" w:hAnsiTheme="minorEastAsia" w:hint="eastAsia"/>
                <w:szCs w:val="21"/>
              </w:rPr>
              <w:t>2</w:t>
            </w:r>
            <w:r w:rsidRPr="00337510">
              <w:rPr>
                <w:rFonts w:asciiTheme="minorEastAsia" w:eastAsiaTheme="minorEastAsia" w:hAnsiTheme="minorEastAsia"/>
                <w:szCs w:val="21"/>
              </w:rPr>
              <w:t>位小数</w:t>
            </w:r>
          </w:p>
        </w:tc>
      </w:tr>
    </w:tbl>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jc w:val="right"/>
        <w:rPr>
          <w:rFonts w:asciiTheme="minorEastAsia" w:eastAsiaTheme="minorEastAsia" w:hAnsiTheme="minorEastAsia"/>
          <w:szCs w:val="21"/>
        </w:rPr>
      </w:pPr>
      <w:r w:rsidRPr="00337510">
        <w:rPr>
          <w:rFonts w:asciiTheme="minorEastAsia" w:eastAsiaTheme="minorEastAsia" w:hAnsiTheme="minorEastAsia" w:hint="eastAsia"/>
          <w:szCs w:val="21"/>
        </w:rPr>
        <w:t>续上表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5"/>
        <w:gridCol w:w="599"/>
        <w:gridCol w:w="1199"/>
        <w:gridCol w:w="1443"/>
        <w:gridCol w:w="905"/>
        <w:gridCol w:w="3461"/>
      </w:tblGrid>
      <w:tr w:rsidR="00337510" w:rsidRPr="00337510" w:rsidTr="00E52FD7">
        <w:trPr>
          <w:trHeight w:val="505"/>
          <w:tblHeader/>
          <w:jc w:val="center"/>
        </w:trPr>
        <w:tc>
          <w:tcPr>
            <w:tcW w:w="5954" w:type="dxa"/>
            <w:gridSpan w:val="6"/>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评分因素与权重分值</w:t>
            </w:r>
            <w:r w:rsidRPr="00337510">
              <w:rPr>
                <w:rFonts w:asciiTheme="minorEastAsia" w:eastAsiaTheme="minorEastAsia" w:hAnsiTheme="minorEastAsia"/>
                <w:szCs w:val="21"/>
                <w:vertAlign w:val="superscript"/>
              </w:rPr>
              <w:footnoteReference w:id="5"/>
            </w:r>
          </w:p>
        </w:tc>
        <w:tc>
          <w:tcPr>
            <w:tcW w:w="3461"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评分标准</w:t>
            </w:r>
          </w:p>
        </w:tc>
      </w:tr>
      <w:tr w:rsidR="00337510" w:rsidRPr="00337510" w:rsidTr="00E52FD7">
        <w:trPr>
          <w:tblHeader/>
          <w:jc w:val="center"/>
        </w:trPr>
        <w:tc>
          <w:tcPr>
            <w:tcW w:w="1163"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条款号</w:t>
            </w:r>
          </w:p>
        </w:tc>
        <w:tc>
          <w:tcPr>
            <w:tcW w:w="1244" w:type="dxa"/>
            <w:gridSpan w:val="2"/>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w:t>
            </w:r>
          </w:p>
        </w:tc>
        <w:tc>
          <w:tcPr>
            <w:tcW w:w="11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权重分值</w:t>
            </w:r>
          </w:p>
        </w:tc>
        <w:tc>
          <w:tcPr>
            <w:tcW w:w="1443"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各评分因素</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细分项</w:t>
            </w:r>
          </w:p>
        </w:tc>
        <w:tc>
          <w:tcPr>
            <w:tcW w:w="90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分值</w:t>
            </w:r>
          </w:p>
        </w:tc>
        <w:tc>
          <w:tcPr>
            <w:tcW w:w="3461"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r>
      <w:tr w:rsidR="00337510" w:rsidRPr="00337510" w:rsidTr="00001529">
        <w:trPr>
          <w:trHeight w:hRule="exact" w:val="1499"/>
          <w:jc w:val="center"/>
        </w:trPr>
        <w:tc>
          <w:tcPr>
            <w:tcW w:w="1163"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2.2.4（1）</w:t>
            </w:r>
          </w:p>
        </w:tc>
        <w:tc>
          <w:tcPr>
            <w:tcW w:w="1244" w:type="dxa"/>
            <w:gridSpan w:val="2"/>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技术建议书</w:t>
            </w:r>
          </w:p>
        </w:tc>
        <w:tc>
          <w:tcPr>
            <w:tcW w:w="1199"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35 分</w:t>
            </w:r>
          </w:p>
        </w:tc>
        <w:tc>
          <w:tcPr>
            <w:tcW w:w="1443" w:type="dxa"/>
            <w:vAlign w:val="center"/>
          </w:tcPr>
          <w:p w:rsidR="00337510" w:rsidRPr="00337510" w:rsidRDefault="00337510" w:rsidP="00337510">
            <w:pPr>
              <w:spacing w:line="360" w:lineRule="exact"/>
              <w:ind w:right="113"/>
              <w:jc w:val="center"/>
              <w:rPr>
                <w:rFonts w:asciiTheme="minorEastAsia" w:eastAsiaTheme="minorEastAsia" w:hAnsiTheme="minorEastAsia"/>
                <w:szCs w:val="21"/>
              </w:rPr>
            </w:pPr>
            <w:r w:rsidRPr="00337510">
              <w:rPr>
                <w:rFonts w:asciiTheme="minorEastAsia" w:eastAsiaTheme="minorEastAsia" w:hAnsiTheme="minorEastAsia" w:hint="eastAsia"/>
                <w:szCs w:val="21"/>
              </w:rPr>
              <w:t>监理大纲（或监理方案）和措施</w:t>
            </w:r>
          </w:p>
        </w:tc>
        <w:tc>
          <w:tcPr>
            <w:tcW w:w="90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25分</w:t>
            </w:r>
          </w:p>
        </w:tc>
        <w:tc>
          <w:tcPr>
            <w:tcW w:w="3461" w:type="dxa"/>
            <w:vAlign w:val="center"/>
          </w:tcPr>
          <w:p w:rsidR="00337510" w:rsidRPr="00337510" w:rsidRDefault="00337510" w:rsidP="00337510">
            <w:pPr>
              <w:spacing w:line="360" w:lineRule="exact"/>
              <w:jc w:val="left"/>
              <w:rPr>
                <w:rFonts w:asciiTheme="minorEastAsia" w:eastAsiaTheme="minorEastAsia" w:hAnsiTheme="minorEastAsia"/>
                <w:szCs w:val="21"/>
              </w:rPr>
            </w:pPr>
            <w:bookmarkStart w:id="43" w:name="OLE_LINK138"/>
            <w:bookmarkStart w:id="44" w:name="OLE_LINK139"/>
            <w:r w:rsidRPr="00337510">
              <w:rPr>
                <w:rFonts w:asciiTheme="minorEastAsia" w:eastAsiaTheme="minorEastAsia" w:hAnsiTheme="minorEastAsia" w:hint="eastAsia"/>
                <w:szCs w:val="21"/>
              </w:rPr>
              <w:t>一般：15分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较好：15～20分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满意：20～25分</w:t>
            </w:r>
            <w:bookmarkEnd w:id="43"/>
            <w:bookmarkEnd w:id="44"/>
          </w:p>
        </w:tc>
      </w:tr>
      <w:tr w:rsidR="00337510" w:rsidRPr="00337510" w:rsidTr="00E52FD7">
        <w:trPr>
          <w:trHeight w:val="440"/>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45" w:name="_Hlk200581282"/>
          </w:p>
        </w:tc>
        <w:tc>
          <w:tcPr>
            <w:tcW w:w="1244"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Align w:val="center"/>
          </w:tcPr>
          <w:p w:rsidR="00337510" w:rsidRPr="00337510" w:rsidRDefault="00337510" w:rsidP="00337510">
            <w:pPr>
              <w:spacing w:line="360" w:lineRule="exact"/>
              <w:ind w:right="-46"/>
              <w:jc w:val="center"/>
              <w:rPr>
                <w:rFonts w:asciiTheme="minorEastAsia" w:eastAsiaTheme="minorEastAsia" w:hAnsiTheme="minorEastAsia"/>
                <w:szCs w:val="21"/>
              </w:rPr>
            </w:pPr>
            <w:r w:rsidRPr="00337510">
              <w:rPr>
                <w:rFonts w:asciiTheme="minorEastAsia" w:eastAsiaTheme="minorEastAsia" w:hAnsiTheme="minorEastAsia" w:hint="eastAsia"/>
                <w:szCs w:val="21"/>
              </w:rPr>
              <w:t>本工程监理工作的重点与难点分析</w:t>
            </w: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5分</w:t>
            </w:r>
          </w:p>
        </w:tc>
        <w:tc>
          <w:tcPr>
            <w:tcW w:w="3461" w:type="dxa"/>
            <w:vAlign w:val="center"/>
          </w:tcPr>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一般：3分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较好：3～4分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满意：4～5分</w:t>
            </w:r>
          </w:p>
        </w:tc>
      </w:tr>
      <w:bookmarkEnd w:id="45"/>
      <w:tr w:rsidR="00337510" w:rsidRPr="00337510" w:rsidTr="00E52FD7">
        <w:trPr>
          <w:trHeight w:hRule="exact" w:val="1060"/>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244"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Align w:val="center"/>
          </w:tcPr>
          <w:p w:rsidR="00337510" w:rsidRPr="00337510" w:rsidRDefault="00337510" w:rsidP="00337510">
            <w:pPr>
              <w:spacing w:line="360" w:lineRule="exact"/>
              <w:ind w:right="113"/>
              <w:jc w:val="center"/>
              <w:rPr>
                <w:rFonts w:asciiTheme="minorEastAsia" w:eastAsiaTheme="minorEastAsia" w:hAnsiTheme="minorEastAsia"/>
                <w:szCs w:val="21"/>
              </w:rPr>
            </w:pPr>
            <w:r w:rsidRPr="00337510">
              <w:rPr>
                <w:rFonts w:asciiTheme="minorEastAsia" w:eastAsiaTheme="minorEastAsia" w:hAnsiTheme="minorEastAsia" w:hint="eastAsia"/>
                <w:szCs w:val="21"/>
              </w:rPr>
              <w:t>对本工程的建议</w:t>
            </w: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5分</w:t>
            </w:r>
          </w:p>
        </w:tc>
        <w:tc>
          <w:tcPr>
            <w:tcW w:w="3461" w:type="dxa"/>
            <w:vAlign w:val="center"/>
          </w:tcPr>
          <w:p w:rsidR="00337510" w:rsidRPr="00337510" w:rsidRDefault="00337510" w:rsidP="00337510">
            <w:pPr>
              <w:spacing w:line="360" w:lineRule="exact"/>
              <w:jc w:val="left"/>
              <w:rPr>
                <w:rFonts w:asciiTheme="minorEastAsia" w:eastAsiaTheme="minorEastAsia" w:hAnsiTheme="minorEastAsia"/>
                <w:szCs w:val="21"/>
              </w:rPr>
            </w:pPr>
            <w:bookmarkStart w:id="46" w:name="OLE_LINK142"/>
            <w:bookmarkStart w:id="47" w:name="OLE_LINK143"/>
            <w:r w:rsidRPr="00337510">
              <w:rPr>
                <w:rFonts w:asciiTheme="minorEastAsia" w:eastAsiaTheme="minorEastAsia" w:hAnsiTheme="minorEastAsia" w:hint="eastAsia"/>
                <w:szCs w:val="21"/>
              </w:rPr>
              <w:t>一般：3分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较好：3～4分</w:t>
            </w:r>
          </w:p>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满意：4～5分</w:t>
            </w:r>
            <w:bookmarkEnd w:id="46"/>
            <w:bookmarkEnd w:id="47"/>
          </w:p>
        </w:tc>
      </w:tr>
      <w:tr w:rsidR="00337510" w:rsidRPr="00337510" w:rsidTr="00001529">
        <w:trPr>
          <w:trHeight w:hRule="exact" w:val="2169"/>
          <w:jc w:val="center"/>
        </w:trPr>
        <w:tc>
          <w:tcPr>
            <w:tcW w:w="1163"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lastRenderedPageBreak/>
              <w:t>2.2.4（2）</w:t>
            </w:r>
          </w:p>
        </w:tc>
        <w:tc>
          <w:tcPr>
            <w:tcW w:w="1244" w:type="dxa"/>
            <w:gridSpan w:val="2"/>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主要人员</w:t>
            </w:r>
          </w:p>
        </w:tc>
        <w:tc>
          <w:tcPr>
            <w:tcW w:w="11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25 分</w:t>
            </w:r>
          </w:p>
        </w:tc>
        <w:tc>
          <w:tcPr>
            <w:tcW w:w="1443" w:type="dxa"/>
            <w:vAlign w:val="center"/>
          </w:tcPr>
          <w:p w:rsidR="00337510" w:rsidRPr="00337510" w:rsidRDefault="00337510" w:rsidP="00337510">
            <w:pPr>
              <w:spacing w:line="360" w:lineRule="exact"/>
              <w:ind w:right="113"/>
              <w:jc w:val="center"/>
              <w:rPr>
                <w:rFonts w:asciiTheme="minorEastAsia" w:eastAsiaTheme="minorEastAsia" w:hAnsiTheme="minorEastAsia"/>
                <w:szCs w:val="21"/>
              </w:rPr>
            </w:pPr>
            <w:r w:rsidRPr="00337510">
              <w:rPr>
                <w:rFonts w:asciiTheme="minorEastAsia" w:eastAsiaTheme="minorEastAsia" w:hAnsiTheme="minorEastAsia" w:hint="eastAsia"/>
                <w:szCs w:val="21"/>
              </w:rPr>
              <w:t>总监理工程师任职资格与业绩</w:t>
            </w:r>
          </w:p>
        </w:tc>
        <w:tc>
          <w:tcPr>
            <w:tcW w:w="90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25分</w:t>
            </w:r>
          </w:p>
        </w:tc>
        <w:tc>
          <w:tcPr>
            <w:tcW w:w="3461" w:type="dxa"/>
            <w:vAlign w:val="center"/>
          </w:tcPr>
          <w:p w:rsidR="00337510" w:rsidRPr="00337510" w:rsidRDefault="00337510" w:rsidP="00337510">
            <w:pPr>
              <w:spacing w:line="360" w:lineRule="exact"/>
              <w:ind w:leftChars="-1" w:left="-2" w:rightChars="-14" w:right="-29" w:firstLineChars="3" w:firstLine="6"/>
              <w:rPr>
                <w:rFonts w:asciiTheme="minorEastAsia" w:eastAsiaTheme="minorEastAsia" w:hAnsiTheme="minorEastAsia"/>
                <w:szCs w:val="21"/>
              </w:rPr>
            </w:pPr>
            <w:bookmarkStart w:id="48" w:name="OLE_LINK144"/>
            <w:bookmarkStart w:id="49" w:name="OLE_LINK145"/>
            <w:r w:rsidRPr="00337510">
              <w:rPr>
                <w:rFonts w:asciiTheme="minorEastAsia" w:eastAsiaTheme="minorEastAsia" w:hAnsiTheme="minorEastAsia" w:hint="eastAsia"/>
                <w:szCs w:val="21"/>
              </w:rPr>
              <w:t>满足最低资格审查条件得15分，担任过1项</w:t>
            </w:r>
            <w:r w:rsidRPr="00337510">
              <w:rPr>
                <w:rFonts w:asciiTheme="minorEastAsia" w:eastAsiaTheme="minorEastAsia" w:hAnsiTheme="minorEastAsia" w:cs="Courier New" w:hint="eastAsia"/>
                <w:szCs w:val="21"/>
                <w:shd w:val="clear" w:color="auto" w:fill="FFFFFF"/>
              </w:rPr>
              <w:t>二级</w:t>
            </w:r>
            <w:r w:rsidRPr="00337510">
              <w:rPr>
                <w:rFonts w:asciiTheme="minorEastAsia" w:eastAsiaTheme="minorEastAsia" w:hAnsiTheme="minorEastAsia" w:hint="eastAsia"/>
                <w:szCs w:val="21"/>
              </w:rPr>
              <w:t>（含）</w:t>
            </w:r>
            <w:r w:rsidRPr="00337510">
              <w:rPr>
                <w:rFonts w:asciiTheme="minorEastAsia" w:eastAsiaTheme="minorEastAsia" w:hAnsiTheme="minorEastAsia" w:cs="Courier New" w:hint="eastAsia"/>
                <w:szCs w:val="21"/>
                <w:shd w:val="clear" w:color="auto" w:fill="FFFFFF"/>
              </w:rPr>
              <w:t>以上</w:t>
            </w:r>
            <w:bookmarkStart w:id="50" w:name="OLE_LINK16"/>
            <w:bookmarkStart w:id="51" w:name="OLE_LINK17"/>
            <w:r w:rsidRPr="00337510">
              <w:rPr>
                <w:rFonts w:asciiTheme="minorEastAsia" w:eastAsiaTheme="minorEastAsia" w:hAnsiTheme="minorEastAsia" w:cs="Courier New" w:hint="eastAsia"/>
                <w:szCs w:val="21"/>
                <w:shd w:val="clear" w:color="auto" w:fill="FFFFFF"/>
              </w:rPr>
              <w:t>公路养护工程（指预防养护、修复养护、专项养护和应急养护工程）</w:t>
            </w:r>
            <w:bookmarkEnd w:id="50"/>
            <w:bookmarkEnd w:id="51"/>
            <w:r w:rsidRPr="00337510">
              <w:rPr>
                <w:rFonts w:asciiTheme="minorEastAsia" w:eastAsiaTheme="minorEastAsia" w:hAnsiTheme="minorEastAsia" w:hint="eastAsia"/>
                <w:szCs w:val="21"/>
              </w:rPr>
              <w:t>的总监理工程师任职经历加5分，最多加10分。</w:t>
            </w:r>
            <w:bookmarkEnd w:id="48"/>
            <w:bookmarkEnd w:id="49"/>
          </w:p>
        </w:tc>
      </w:tr>
      <w:tr w:rsidR="00337510" w:rsidRPr="00337510" w:rsidTr="00E52FD7">
        <w:trPr>
          <w:trHeight w:hRule="exact" w:val="4103"/>
          <w:jc w:val="center"/>
        </w:trPr>
        <w:tc>
          <w:tcPr>
            <w:tcW w:w="1163"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2.2.4（3）</w:t>
            </w:r>
          </w:p>
        </w:tc>
        <w:tc>
          <w:tcPr>
            <w:tcW w:w="1244" w:type="dxa"/>
            <w:gridSpan w:val="2"/>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评标价</w:t>
            </w:r>
          </w:p>
        </w:tc>
        <w:tc>
          <w:tcPr>
            <w:tcW w:w="11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10 分</w:t>
            </w:r>
          </w:p>
        </w:tc>
        <w:tc>
          <w:tcPr>
            <w:tcW w:w="5809" w:type="dxa"/>
            <w:gridSpan w:val="3"/>
            <w:vAlign w:val="center"/>
          </w:tcPr>
          <w:p w:rsidR="00337510" w:rsidRPr="00337510" w:rsidRDefault="00337510" w:rsidP="00337510">
            <w:pPr>
              <w:spacing w:line="360" w:lineRule="exact"/>
              <w:ind w:right="113"/>
              <w:rPr>
                <w:rFonts w:asciiTheme="minorEastAsia" w:eastAsiaTheme="minorEastAsia" w:hAnsiTheme="minorEastAsia"/>
                <w:szCs w:val="21"/>
              </w:rPr>
            </w:pPr>
            <w:bookmarkStart w:id="52" w:name="OLE_LINK136"/>
            <w:bookmarkStart w:id="53" w:name="OLE_LINK137"/>
            <w:r w:rsidRPr="00337510">
              <w:rPr>
                <w:rFonts w:asciiTheme="minorEastAsia" w:eastAsiaTheme="minorEastAsia" w:hAnsiTheme="minorEastAsia" w:hint="eastAsia"/>
                <w:szCs w:val="21"/>
              </w:rPr>
              <w:t>评标价得分计算公式示例：</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（1）如果投标人的评标价&gt;评标基准价，则评标价得分＝F－偏差率×100×E1；</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（2）如果投标人的评标价≤评标基准价，则评标价得分＝F＋偏差率×100×E2。</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式中：F=10，E1=0.2，E2=0.1。</w:t>
            </w:r>
          </w:p>
          <w:p w:rsidR="00337510" w:rsidRPr="00337510" w:rsidRDefault="00337510" w:rsidP="00337510">
            <w:pPr>
              <w:spacing w:line="360" w:lineRule="exact"/>
              <w:ind w:firstLineChars="200" w:firstLine="420"/>
              <w:jc w:val="left"/>
              <w:rPr>
                <w:rFonts w:asciiTheme="minorEastAsia" w:eastAsiaTheme="minorEastAsia" w:hAnsiTheme="minorEastAsia"/>
                <w:szCs w:val="21"/>
              </w:rPr>
            </w:pPr>
            <w:r w:rsidRPr="00337510">
              <w:rPr>
                <w:rFonts w:asciiTheme="minorEastAsia" w:eastAsiaTheme="minorEastAsia" w:hAnsiTheme="minorEastAsia" w:hint="eastAsia"/>
                <w:szCs w:val="21"/>
              </w:rPr>
              <w:t>其中：F是评标价所占的权重分值，E1是评标价每高于评标基准价一个百分点的扣分值，E2是评标价每低于评标基准价一个百分点的扣分值，评标价得分保留两位小数，小数点后第三位“四舍五入”。</w:t>
            </w:r>
            <w:bookmarkEnd w:id="52"/>
            <w:bookmarkEnd w:id="53"/>
          </w:p>
        </w:tc>
      </w:tr>
      <w:tr w:rsidR="00337510" w:rsidRPr="00337510" w:rsidTr="00E52FD7">
        <w:trPr>
          <w:trHeight w:val="969"/>
          <w:jc w:val="center"/>
        </w:trPr>
        <w:tc>
          <w:tcPr>
            <w:tcW w:w="1163"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2.2.4（4）</w:t>
            </w:r>
          </w:p>
        </w:tc>
        <w:tc>
          <w:tcPr>
            <w:tcW w:w="645"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其他因素</w:t>
            </w:r>
          </w:p>
        </w:tc>
        <w:tc>
          <w:tcPr>
            <w:tcW w:w="5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业绩</w:t>
            </w:r>
          </w:p>
        </w:tc>
        <w:tc>
          <w:tcPr>
            <w:tcW w:w="119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20 分</w:t>
            </w:r>
          </w:p>
        </w:tc>
        <w:tc>
          <w:tcPr>
            <w:tcW w:w="1443"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pacing w:val="9"/>
                <w:kern w:val="0"/>
                <w:szCs w:val="21"/>
              </w:rPr>
              <w:t>企业</w:t>
            </w:r>
            <w:r w:rsidRPr="00337510">
              <w:rPr>
                <w:rFonts w:asciiTheme="minorEastAsia" w:eastAsiaTheme="minorEastAsia" w:hAnsiTheme="minorEastAsia" w:hint="eastAsia"/>
                <w:szCs w:val="21"/>
              </w:rPr>
              <w:t>业绩</w:t>
            </w:r>
          </w:p>
        </w:tc>
        <w:tc>
          <w:tcPr>
            <w:tcW w:w="905" w:type="dxa"/>
            <w:vAlign w:val="center"/>
          </w:tcPr>
          <w:p w:rsidR="00337510" w:rsidRPr="00337510" w:rsidRDefault="00337510" w:rsidP="00337510">
            <w:pPr>
              <w:spacing w:line="360" w:lineRule="exact"/>
              <w:jc w:val="left"/>
              <w:rPr>
                <w:rFonts w:asciiTheme="minorEastAsia" w:eastAsiaTheme="minorEastAsia" w:hAnsiTheme="minorEastAsia"/>
                <w:spacing w:val="9"/>
                <w:kern w:val="0"/>
                <w:szCs w:val="21"/>
              </w:rPr>
            </w:pPr>
            <w:r w:rsidRPr="00337510">
              <w:rPr>
                <w:rFonts w:asciiTheme="minorEastAsia" w:eastAsiaTheme="minorEastAsia" w:hAnsiTheme="minorEastAsia" w:hint="eastAsia"/>
                <w:szCs w:val="21"/>
              </w:rPr>
              <w:t xml:space="preserve"> 20 分</w:t>
            </w:r>
          </w:p>
        </w:tc>
        <w:tc>
          <w:tcPr>
            <w:tcW w:w="3461" w:type="dxa"/>
            <w:vAlign w:val="center"/>
          </w:tcPr>
          <w:p w:rsidR="00337510" w:rsidRPr="00337510" w:rsidRDefault="00337510" w:rsidP="00337510">
            <w:pPr>
              <w:spacing w:line="360" w:lineRule="exact"/>
              <w:jc w:val="left"/>
              <w:rPr>
                <w:rFonts w:asciiTheme="minorEastAsia" w:eastAsiaTheme="minorEastAsia" w:hAnsiTheme="minorEastAsia" w:cs="宋体"/>
                <w:szCs w:val="21"/>
              </w:rPr>
            </w:pPr>
            <w:bookmarkStart w:id="54" w:name="OLE_LINK146"/>
            <w:bookmarkStart w:id="55" w:name="OLE_LINK147"/>
            <w:r w:rsidRPr="00337510">
              <w:rPr>
                <w:rFonts w:asciiTheme="minorEastAsia" w:eastAsiaTheme="minorEastAsia" w:hAnsiTheme="minorEastAsia" w:cs="宋体" w:hint="eastAsia"/>
                <w:szCs w:val="21"/>
              </w:rPr>
              <w:t>投标人通过形式评审与响应性评审、资格评审得12分。</w:t>
            </w:r>
          </w:p>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szCs w:val="21"/>
              </w:rPr>
              <w:t>近五年内（指2020年1月1日至投标截止时间，</w:t>
            </w:r>
            <w:r w:rsidRPr="00337510">
              <w:rPr>
                <w:rFonts w:asciiTheme="minorEastAsia" w:eastAsiaTheme="minorEastAsia" w:hAnsiTheme="minorEastAsia"/>
                <w:bCs/>
                <w:szCs w:val="21"/>
              </w:rPr>
              <w:t>两阶段验收 工程以交工时间为准，一阶段验收工程以竣工时间为准</w:t>
            </w:r>
            <w:r w:rsidRPr="00337510">
              <w:rPr>
                <w:rFonts w:asciiTheme="minorEastAsia" w:eastAsiaTheme="minorEastAsia" w:hAnsiTheme="minorEastAsia"/>
                <w:szCs w:val="21"/>
              </w:rPr>
              <w:t>）完成</w:t>
            </w:r>
            <w:r w:rsidRPr="00337510">
              <w:rPr>
                <w:rFonts w:asciiTheme="minorEastAsia" w:eastAsiaTheme="minorEastAsia" w:hAnsiTheme="minorEastAsia"/>
                <w:bCs/>
                <w:szCs w:val="21"/>
              </w:rPr>
              <w:t>过的</w:t>
            </w:r>
            <w:r w:rsidRPr="00337510">
              <w:rPr>
                <w:rFonts w:asciiTheme="minorEastAsia" w:eastAsiaTheme="minorEastAsia" w:hAnsiTheme="minorEastAsia"/>
                <w:szCs w:val="21"/>
              </w:rPr>
              <w:t>二级（含）以上公路养护工 程（指预防养护、修复养护、专项养护和应急养护工程）施工监理业绩，</w:t>
            </w:r>
            <w:r w:rsidRPr="00337510">
              <w:rPr>
                <w:rFonts w:asciiTheme="minorEastAsia" w:eastAsiaTheme="minorEastAsia" w:hAnsiTheme="minorEastAsia"/>
                <w:bCs/>
                <w:szCs w:val="21"/>
              </w:rPr>
              <w:t>累计</w:t>
            </w:r>
            <w:r w:rsidRPr="00337510">
              <w:rPr>
                <w:rFonts w:asciiTheme="minorEastAsia" w:eastAsiaTheme="minorEastAsia" w:hAnsiTheme="minorEastAsia"/>
                <w:szCs w:val="21"/>
              </w:rPr>
              <w:t>15公里</w:t>
            </w:r>
            <w:r w:rsidRPr="00337510">
              <w:rPr>
                <w:rFonts w:asciiTheme="minorEastAsia" w:eastAsiaTheme="minorEastAsia" w:hAnsiTheme="minorEastAsia"/>
                <w:bCs/>
                <w:szCs w:val="21"/>
              </w:rPr>
              <w:t>加</w:t>
            </w:r>
            <w:r w:rsidRPr="00337510">
              <w:rPr>
                <w:rFonts w:asciiTheme="minorEastAsia" w:eastAsiaTheme="minorEastAsia" w:hAnsiTheme="minorEastAsia"/>
                <w:szCs w:val="21"/>
              </w:rPr>
              <w:t>8分, 没有不</w:t>
            </w:r>
            <w:r w:rsidRPr="00337510">
              <w:rPr>
                <w:rFonts w:asciiTheme="minorEastAsia" w:eastAsiaTheme="minorEastAsia" w:hAnsiTheme="minorEastAsia"/>
                <w:bCs/>
                <w:szCs w:val="21"/>
              </w:rPr>
              <w:t>加</w:t>
            </w:r>
            <w:r w:rsidRPr="00337510">
              <w:rPr>
                <w:rFonts w:asciiTheme="minorEastAsia" w:eastAsiaTheme="minorEastAsia" w:hAnsiTheme="minorEastAsia"/>
                <w:szCs w:val="21"/>
              </w:rPr>
              <w:t>分，</w:t>
            </w:r>
            <w:r w:rsidRPr="00337510">
              <w:rPr>
                <w:rFonts w:asciiTheme="minorEastAsia" w:eastAsiaTheme="minorEastAsia" w:hAnsiTheme="minorEastAsia"/>
                <w:bCs/>
                <w:szCs w:val="21"/>
              </w:rPr>
              <w:t>0～15 公里之间按直线比例</w:t>
            </w:r>
            <w:r w:rsidRPr="00337510">
              <w:rPr>
                <w:rFonts w:asciiTheme="minorEastAsia" w:eastAsiaTheme="minorEastAsia" w:hAnsiTheme="minorEastAsia"/>
                <w:szCs w:val="21"/>
              </w:rPr>
              <w:t>内插计算</w:t>
            </w:r>
            <w:r w:rsidRPr="00337510">
              <w:rPr>
                <w:rFonts w:asciiTheme="minorEastAsia" w:eastAsiaTheme="minorEastAsia" w:hAnsiTheme="minorEastAsia" w:hint="eastAsia"/>
                <w:szCs w:val="21"/>
              </w:rPr>
              <w:t>加</w:t>
            </w:r>
            <w:r w:rsidRPr="00337510">
              <w:rPr>
                <w:rFonts w:asciiTheme="minorEastAsia" w:eastAsiaTheme="minorEastAsia" w:hAnsiTheme="minorEastAsia"/>
                <w:szCs w:val="21"/>
              </w:rPr>
              <w:t>分。</w:t>
            </w:r>
            <w:r w:rsidRPr="00337510">
              <w:rPr>
                <w:rFonts w:asciiTheme="minorEastAsia" w:eastAsiaTheme="minorEastAsia" w:hAnsiTheme="minorEastAsia" w:hint="eastAsia"/>
                <w:bCs/>
                <w:szCs w:val="21"/>
              </w:rPr>
              <w:t>(高速公路、一级公路全幅按2倍长度计算，半幅按1倍长度计算）。</w:t>
            </w:r>
            <w:bookmarkEnd w:id="54"/>
            <w:bookmarkEnd w:id="55"/>
          </w:p>
        </w:tc>
      </w:tr>
      <w:tr w:rsidR="00337510" w:rsidRPr="00337510" w:rsidTr="00E52FD7">
        <w:trPr>
          <w:trHeight w:hRule="exact" w:val="583"/>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履约信誉</w:t>
            </w:r>
          </w:p>
        </w:tc>
        <w:tc>
          <w:tcPr>
            <w:tcW w:w="1199"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10 分</w:t>
            </w:r>
          </w:p>
        </w:tc>
        <w:tc>
          <w:tcPr>
            <w:tcW w:w="1443" w:type="dxa"/>
            <w:vMerge w:val="restart"/>
            <w:vAlign w:val="center"/>
          </w:tcPr>
          <w:p w:rsidR="00337510" w:rsidRPr="00337510" w:rsidRDefault="00337510" w:rsidP="00337510">
            <w:pPr>
              <w:spacing w:line="360" w:lineRule="exact"/>
              <w:ind w:left="113" w:right="113" w:firstLineChars="2" w:firstLine="4"/>
              <w:jc w:val="center"/>
              <w:rPr>
                <w:rFonts w:asciiTheme="minorEastAsia" w:eastAsiaTheme="minorEastAsia" w:hAnsiTheme="minorEastAsia"/>
                <w:szCs w:val="21"/>
              </w:rPr>
            </w:pPr>
            <w:r w:rsidRPr="00337510">
              <w:rPr>
                <w:rFonts w:asciiTheme="minorEastAsia" w:eastAsiaTheme="minorEastAsia" w:hAnsiTheme="minorEastAsia" w:hint="eastAsia"/>
                <w:szCs w:val="21"/>
              </w:rPr>
              <w:t>信用评价</w:t>
            </w:r>
          </w:p>
        </w:tc>
        <w:tc>
          <w:tcPr>
            <w:tcW w:w="90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10分</w:t>
            </w:r>
          </w:p>
        </w:tc>
        <w:tc>
          <w:tcPr>
            <w:tcW w:w="3461" w:type="dxa"/>
            <w:vAlign w:val="center"/>
          </w:tcPr>
          <w:p w:rsidR="00337510" w:rsidRPr="00337510" w:rsidRDefault="00337510" w:rsidP="00337510">
            <w:pPr>
              <w:spacing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信用评价AA级</w:t>
            </w:r>
          </w:p>
        </w:tc>
      </w:tr>
      <w:tr w:rsidR="00337510" w:rsidRPr="00337510" w:rsidTr="00E52FD7">
        <w:trPr>
          <w:trHeight w:hRule="exact" w:val="543"/>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Merge/>
            <w:vAlign w:val="center"/>
          </w:tcPr>
          <w:p w:rsidR="00337510" w:rsidRPr="00337510" w:rsidRDefault="00337510" w:rsidP="00337510">
            <w:pPr>
              <w:spacing w:line="360" w:lineRule="exact"/>
              <w:ind w:left="113" w:right="113" w:firstLineChars="2" w:firstLine="4"/>
              <w:jc w:val="center"/>
              <w:rPr>
                <w:rFonts w:asciiTheme="minorEastAsia" w:eastAsiaTheme="minorEastAsia" w:hAnsiTheme="minorEastAsia"/>
                <w:szCs w:val="21"/>
              </w:rPr>
            </w:pP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8分</w:t>
            </w:r>
          </w:p>
        </w:tc>
        <w:tc>
          <w:tcPr>
            <w:tcW w:w="3461" w:type="dxa"/>
            <w:vAlign w:val="center"/>
          </w:tcPr>
          <w:p w:rsidR="00337510" w:rsidRPr="00337510" w:rsidRDefault="00337510" w:rsidP="00C14872">
            <w:pPr>
              <w:adjustRightInd w:val="0"/>
              <w:snapToGrid w:val="0"/>
              <w:spacing w:beforeLines="20" w:afterLines="20"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信用评价A级</w:t>
            </w:r>
          </w:p>
        </w:tc>
      </w:tr>
      <w:tr w:rsidR="00337510" w:rsidRPr="00337510" w:rsidTr="00E52FD7">
        <w:trPr>
          <w:trHeight w:hRule="exact" w:val="543"/>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Merge/>
            <w:vAlign w:val="center"/>
          </w:tcPr>
          <w:p w:rsidR="00337510" w:rsidRPr="00337510" w:rsidRDefault="00337510" w:rsidP="00337510">
            <w:pPr>
              <w:spacing w:line="360" w:lineRule="exact"/>
              <w:ind w:left="113" w:right="113" w:firstLineChars="2" w:firstLine="4"/>
              <w:jc w:val="center"/>
              <w:rPr>
                <w:rFonts w:asciiTheme="minorEastAsia" w:eastAsiaTheme="minorEastAsia" w:hAnsiTheme="minorEastAsia"/>
                <w:szCs w:val="21"/>
              </w:rPr>
            </w:pP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6分</w:t>
            </w:r>
          </w:p>
        </w:tc>
        <w:tc>
          <w:tcPr>
            <w:tcW w:w="3461" w:type="dxa"/>
            <w:vAlign w:val="center"/>
          </w:tcPr>
          <w:p w:rsidR="00337510" w:rsidRPr="00337510" w:rsidRDefault="00337510" w:rsidP="00C14872">
            <w:pPr>
              <w:adjustRightInd w:val="0"/>
              <w:snapToGrid w:val="0"/>
              <w:spacing w:beforeLines="20" w:afterLines="20"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信用评价B级</w:t>
            </w:r>
          </w:p>
        </w:tc>
      </w:tr>
      <w:tr w:rsidR="00337510" w:rsidRPr="00337510" w:rsidTr="00E52FD7">
        <w:trPr>
          <w:trHeight w:hRule="exact" w:val="578"/>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Merge/>
            <w:vAlign w:val="center"/>
          </w:tcPr>
          <w:p w:rsidR="00337510" w:rsidRPr="00337510" w:rsidRDefault="00337510" w:rsidP="00337510">
            <w:pPr>
              <w:spacing w:line="360" w:lineRule="exact"/>
              <w:ind w:left="113" w:right="113" w:firstLineChars="2" w:firstLine="4"/>
              <w:jc w:val="center"/>
              <w:rPr>
                <w:rFonts w:asciiTheme="minorEastAsia" w:eastAsiaTheme="minorEastAsia" w:hAnsiTheme="minorEastAsia"/>
                <w:szCs w:val="21"/>
              </w:rPr>
            </w:pP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4分</w:t>
            </w:r>
          </w:p>
        </w:tc>
        <w:tc>
          <w:tcPr>
            <w:tcW w:w="3461" w:type="dxa"/>
            <w:vAlign w:val="center"/>
          </w:tcPr>
          <w:p w:rsidR="00337510" w:rsidRPr="00337510" w:rsidRDefault="00337510" w:rsidP="00C14872">
            <w:pPr>
              <w:adjustRightInd w:val="0"/>
              <w:snapToGrid w:val="0"/>
              <w:spacing w:beforeLines="20" w:afterLines="20"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信用评价C级</w:t>
            </w:r>
          </w:p>
        </w:tc>
      </w:tr>
      <w:tr w:rsidR="00337510" w:rsidRPr="00337510" w:rsidTr="00E52FD7">
        <w:trPr>
          <w:trHeight w:hRule="exact" w:val="578"/>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43" w:type="dxa"/>
            <w:vMerge/>
            <w:vAlign w:val="center"/>
          </w:tcPr>
          <w:p w:rsidR="00337510" w:rsidRPr="00337510" w:rsidRDefault="00337510" w:rsidP="00337510">
            <w:pPr>
              <w:spacing w:line="360" w:lineRule="exact"/>
              <w:ind w:left="113" w:right="113" w:firstLineChars="2" w:firstLine="4"/>
              <w:jc w:val="center"/>
              <w:rPr>
                <w:rFonts w:asciiTheme="minorEastAsia" w:eastAsiaTheme="minorEastAsia" w:hAnsiTheme="minorEastAsia"/>
                <w:szCs w:val="21"/>
              </w:rPr>
            </w:pPr>
          </w:p>
        </w:tc>
        <w:tc>
          <w:tcPr>
            <w:tcW w:w="905" w:type="dxa"/>
            <w:vAlign w:val="center"/>
          </w:tcPr>
          <w:p w:rsidR="00337510" w:rsidRPr="00337510" w:rsidRDefault="00337510" w:rsidP="00C14872">
            <w:pPr>
              <w:adjustRightInd w:val="0"/>
              <w:snapToGrid w:val="0"/>
              <w:spacing w:beforeLines="20" w:afterLines="20"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0分</w:t>
            </w:r>
          </w:p>
        </w:tc>
        <w:tc>
          <w:tcPr>
            <w:tcW w:w="3461" w:type="dxa"/>
            <w:vAlign w:val="center"/>
          </w:tcPr>
          <w:p w:rsidR="00337510" w:rsidRPr="00337510" w:rsidRDefault="00337510" w:rsidP="00C14872">
            <w:pPr>
              <w:adjustRightInd w:val="0"/>
              <w:snapToGrid w:val="0"/>
              <w:spacing w:beforeLines="20" w:afterLines="20"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信用评价D级, 0分</w:t>
            </w:r>
          </w:p>
        </w:tc>
      </w:tr>
      <w:tr w:rsidR="00337510" w:rsidRPr="00337510" w:rsidTr="00337510">
        <w:trPr>
          <w:trHeight w:hRule="exact" w:val="4437"/>
          <w:jc w:val="center"/>
        </w:trPr>
        <w:tc>
          <w:tcPr>
            <w:tcW w:w="1163"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64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599"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7008" w:type="dxa"/>
            <w:gridSpan w:val="4"/>
            <w:vAlign w:val="center"/>
          </w:tcPr>
          <w:p w:rsidR="00337510" w:rsidRPr="00337510" w:rsidRDefault="00337510" w:rsidP="00C14872">
            <w:pPr>
              <w:adjustRightInd w:val="0"/>
              <w:snapToGrid w:val="0"/>
              <w:spacing w:beforeLines="20" w:afterLines="20" w:line="360" w:lineRule="exact"/>
              <w:jc w:val="left"/>
              <w:rPr>
                <w:rFonts w:asciiTheme="minorEastAsia" w:eastAsiaTheme="minorEastAsia" w:hAnsiTheme="minorEastAsia"/>
                <w:szCs w:val="21"/>
              </w:rPr>
            </w:pPr>
            <w:bookmarkStart w:id="56" w:name="OLE_LINK148"/>
            <w:bookmarkStart w:id="57" w:name="OLE_LINK149"/>
            <w:r w:rsidRPr="00337510">
              <w:rPr>
                <w:rFonts w:asciiTheme="minorEastAsia" w:eastAsiaTheme="minorEastAsia" w:hAnsiTheme="minorEastAsia" w:hint="eastAsia"/>
                <w:szCs w:val="21"/>
              </w:rPr>
              <w:t xml:space="preserve">注：投标人的信用评价等级按照以下原则认定（如不具备前一条，则依次应用下一条）： </w:t>
            </w:r>
          </w:p>
          <w:p w:rsidR="00337510" w:rsidRPr="00337510" w:rsidRDefault="00337510" w:rsidP="00C14872">
            <w:pPr>
              <w:adjustRightInd w:val="0"/>
              <w:snapToGrid w:val="0"/>
              <w:spacing w:beforeLines="20" w:afterLines="20"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 xml:space="preserve">a.首先采用其在吉林省交通运输厅发布的《关于发布吉林省 2024 年度公路建设市场省级信用评价结果的通告》中的公路监理企业信用评价等级； </w:t>
            </w:r>
          </w:p>
          <w:p w:rsidR="00337510" w:rsidRPr="00337510" w:rsidRDefault="00337510" w:rsidP="00C14872">
            <w:pPr>
              <w:adjustRightInd w:val="0"/>
              <w:snapToGrid w:val="0"/>
              <w:spacing w:beforeLines="20" w:afterLines="20"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 xml:space="preserve">b.如无 a 项的信用评价等级，采用其在交通运输部“全国公路建设市场监 督管理系统”中的 2023 年公路监理企业信用评价等级； </w:t>
            </w:r>
          </w:p>
          <w:p w:rsidR="00337510" w:rsidRPr="00337510" w:rsidRDefault="00337510" w:rsidP="00C14872">
            <w:pPr>
              <w:adjustRightInd w:val="0"/>
              <w:snapToGrid w:val="0"/>
              <w:spacing w:beforeLines="20" w:afterLines="20" w:line="360" w:lineRule="exact"/>
              <w:jc w:val="left"/>
              <w:rPr>
                <w:rFonts w:asciiTheme="minorEastAsia" w:eastAsiaTheme="minorEastAsia" w:hAnsiTheme="minorEastAsia"/>
                <w:szCs w:val="21"/>
              </w:rPr>
            </w:pPr>
            <w:r w:rsidRPr="00337510">
              <w:rPr>
                <w:rFonts w:asciiTheme="minorEastAsia" w:eastAsiaTheme="minorEastAsia" w:hAnsiTheme="minorEastAsia" w:hint="eastAsia"/>
                <w:szCs w:val="21"/>
              </w:rPr>
              <w:t>c.无以上信用评价等级的，根据“全国公路建设市场监督管理系统--不良行为记录”查询结果，若无不良信用记录，按 A 级对待，如有不良信用记录，视其严重程度按 B 级或以下对待。</w:t>
            </w:r>
          </w:p>
          <w:bookmarkEnd w:id="56"/>
          <w:bookmarkEnd w:id="57"/>
          <w:p w:rsidR="00337510" w:rsidRPr="00337510" w:rsidRDefault="00337510" w:rsidP="00C14872">
            <w:pPr>
              <w:adjustRightInd w:val="0"/>
              <w:snapToGrid w:val="0"/>
              <w:spacing w:beforeLines="20" w:afterLines="20" w:line="360" w:lineRule="exact"/>
              <w:jc w:val="left"/>
              <w:rPr>
                <w:rFonts w:asciiTheme="minorEastAsia" w:eastAsiaTheme="minorEastAsia" w:hAnsiTheme="minorEastAsia"/>
                <w:szCs w:val="21"/>
              </w:rPr>
            </w:pPr>
          </w:p>
        </w:tc>
      </w:tr>
    </w:tbl>
    <w:p w:rsidR="00337510" w:rsidRPr="00337510" w:rsidRDefault="00337510" w:rsidP="00337510">
      <w:pPr>
        <w:spacing w:line="360" w:lineRule="exact"/>
        <w:rPr>
          <w:rFonts w:asciiTheme="minorEastAsia" w:eastAsiaTheme="minorEastAsia" w:hAnsiTheme="minorEastAsia"/>
          <w:szCs w:val="21"/>
        </w:rPr>
      </w:pPr>
    </w:p>
    <w:p w:rsidR="00337510" w:rsidRPr="00337510" w:rsidRDefault="00337510" w:rsidP="00337510">
      <w:pPr>
        <w:widowControl/>
        <w:spacing w:before="240" w:after="60" w:line="360" w:lineRule="exact"/>
        <w:outlineLvl w:val="0"/>
        <w:rPr>
          <w:rFonts w:asciiTheme="minorEastAsia" w:eastAsiaTheme="minorEastAsia" w:hAnsiTheme="minorEastAsia"/>
          <w:szCs w:val="21"/>
        </w:rPr>
      </w:pPr>
      <w:r w:rsidRPr="00337510">
        <w:rPr>
          <w:rFonts w:asciiTheme="minorEastAsia" w:eastAsiaTheme="minorEastAsia" w:hAnsiTheme="minorEastAsia" w:cs="Arial"/>
          <w:bCs/>
          <w:kern w:val="0"/>
          <w:szCs w:val="21"/>
        </w:rPr>
        <w:br w:type="page"/>
      </w:r>
      <w:bookmarkStart w:id="58" w:name="_Toc199515378"/>
      <w:r w:rsidRPr="00337510">
        <w:rPr>
          <w:rFonts w:asciiTheme="minorEastAsia" w:eastAsiaTheme="minorEastAsia" w:hAnsiTheme="minorEastAsia" w:hint="eastAsia"/>
          <w:szCs w:val="21"/>
        </w:rPr>
        <w:lastRenderedPageBreak/>
        <w:t>SPLMGZ-SYS01标段评标办法</w:t>
      </w:r>
      <w:bookmarkEnd w:id="58"/>
    </w:p>
    <w:p w:rsidR="00337510" w:rsidRPr="00337510" w:rsidRDefault="00337510" w:rsidP="00337510">
      <w:pPr>
        <w:spacing w:line="360" w:lineRule="exact"/>
        <w:outlineLvl w:val="1"/>
        <w:rPr>
          <w:rFonts w:asciiTheme="minorEastAsia" w:eastAsiaTheme="minorEastAsia" w:hAnsiTheme="minorEastAsia"/>
          <w:szCs w:val="21"/>
        </w:rPr>
      </w:pPr>
      <w:bookmarkStart w:id="59" w:name="_Toc199515379"/>
      <w:r w:rsidRPr="00337510">
        <w:rPr>
          <w:rFonts w:asciiTheme="minorEastAsia" w:eastAsiaTheme="minorEastAsia" w:hAnsiTheme="minorEastAsia" w:hint="eastAsia"/>
          <w:szCs w:val="21"/>
        </w:rPr>
        <w:t>评标办法前附表</w:t>
      </w:r>
      <w:r w:rsidRPr="00337510">
        <w:rPr>
          <w:rFonts w:asciiTheme="minorEastAsia" w:eastAsiaTheme="minorEastAsia" w:hAnsiTheme="minorEastAsia"/>
          <w:szCs w:val="21"/>
          <w:vertAlign w:val="superscript"/>
        </w:rPr>
        <w:footnoteReference w:id="6"/>
      </w:r>
      <w:bookmarkEnd w:id="59"/>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78"/>
        <w:gridCol w:w="7025"/>
      </w:tblGrid>
      <w:tr w:rsidR="00337510" w:rsidRPr="00337510" w:rsidTr="00E52FD7">
        <w:trPr>
          <w:trHeight w:val="573"/>
          <w:tblHeader/>
          <w:jc w:val="center"/>
        </w:trPr>
        <w:tc>
          <w:tcPr>
            <w:tcW w:w="2537" w:type="dxa"/>
            <w:gridSpan w:val="2"/>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t>条款号</w:t>
            </w:r>
          </w:p>
        </w:tc>
        <w:tc>
          <w:tcPr>
            <w:tcW w:w="7025"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t>评审因素与评审标准</w:t>
            </w:r>
          </w:p>
        </w:tc>
      </w:tr>
      <w:tr w:rsidR="00337510" w:rsidRPr="00337510" w:rsidTr="00E52FD7">
        <w:trPr>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1</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评标方法</w:t>
            </w:r>
          </w:p>
        </w:tc>
        <w:tc>
          <w:tcPr>
            <w:tcW w:w="7025" w:type="dxa"/>
            <w:shd w:val="clear" w:color="auto" w:fill="auto"/>
          </w:tcPr>
          <w:p w:rsidR="00337510" w:rsidRPr="00337510" w:rsidRDefault="00337510" w:rsidP="00337510">
            <w:pPr>
              <w:spacing w:line="360" w:lineRule="exact"/>
              <w:ind w:firstLine="540"/>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bidi="en-US"/>
              </w:rPr>
              <w:t>综合评分相等时，评标委员会依次按照以下优先顺序推荐中标候选人：</w:t>
            </w:r>
          </w:p>
          <w:p w:rsidR="00337510" w:rsidRPr="00337510" w:rsidRDefault="00337510" w:rsidP="00337510">
            <w:pPr>
              <w:numPr>
                <w:ilvl w:val="0"/>
                <w:numId w:val="12"/>
              </w:numPr>
              <w:tabs>
                <w:tab w:val="left" w:pos="1070"/>
              </w:tabs>
              <w:spacing w:line="360" w:lineRule="exact"/>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bidi="en-US"/>
              </w:rPr>
              <w:t>评标价低的投标人优先；</w:t>
            </w:r>
          </w:p>
          <w:p w:rsidR="00337510" w:rsidRPr="00337510" w:rsidRDefault="00337510" w:rsidP="00337510">
            <w:pPr>
              <w:numPr>
                <w:ilvl w:val="0"/>
                <w:numId w:val="12"/>
              </w:numPr>
              <w:tabs>
                <w:tab w:val="left" w:pos="1078"/>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技术建议书得分较高的优先；</w:t>
            </w:r>
          </w:p>
          <w:p w:rsidR="00337510" w:rsidRPr="00337510" w:rsidRDefault="00337510" w:rsidP="00337510">
            <w:pPr>
              <w:numPr>
                <w:ilvl w:val="0"/>
                <w:numId w:val="12"/>
              </w:numPr>
              <w:tabs>
                <w:tab w:val="left" w:pos="1078"/>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评标委员会投票表决。</w:t>
            </w:r>
          </w:p>
        </w:tc>
      </w:tr>
      <w:tr w:rsidR="00337510" w:rsidRPr="00337510" w:rsidTr="00E52FD7">
        <w:trPr>
          <w:jc w:val="center"/>
        </w:trPr>
        <w:tc>
          <w:tcPr>
            <w:tcW w:w="959" w:type="dxa"/>
            <w:vMerge w:val="restart"/>
            <w:shd w:val="clear" w:color="auto" w:fill="auto"/>
            <w:vAlign w:val="center"/>
          </w:tcPr>
          <w:p w:rsidR="00337510" w:rsidRPr="00337510" w:rsidRDefault="00337510" w:rsidP="00337510">
            <w:pPr>
              <w:spacing w:after="180" w:line="360" w:lineRule="exact"/>
              <w:jc w:val="left"/>
              <w:rPr>
                <w:rFonts w:asciiTheme="minorEastAsia" w:eastAsiaTheme="minorEastAsia" w:hAnsiTheme="minorEastAsia" w:cs="David"/>
                <w:kern w:val="0"/>
                <w:szCs w:val="21"/>
                <w:shd w:val="clear" w:color="auto" w:fill="FFFFFF"/>
                <w:lang w:bidi="en-US"/>
              </w:rPr>
            </w:pPr>
            <w:r w:rsidRPr="00337510">
              <w:rPr>
                <w:rFonts w:asciiTheme="minorEastAsia" w:eastAsiaTheme="minorEastAsia" w:hAnsiTheme="minorEastAsia" w:cs="David"/>
                <w:kern w:val="0"/>
                <w:szCs w:val="21"/>
                <w:shd w:val="clear" w:color="auto" w:fill="FFFFFF"/>
                <w:lang w:eastAsia="en-US" w:bidi="en-US"/>
              </w:rPr>
              <w:t>2.1.2</w:t>
            </w:r>
          </w:p>
          <w:p w:rsidR="00337510" w:rsidRPr="00337510" w:rsidRDefault="00337510" w:rsidP="00337510">
            <w:pPr>
              <w:spacing w:after="180" w:line="360" w:lineRule="exact"/>
              <w:jc w:val="left"/>
              <w:rPr>
                <w:rFonts w:asciiTheme="minorEastAsia" w:eastAsiaTheme="minorEastAsia" w:hAnsiTheme="minorEastAsia" w:cs="David"/>
                <w:kern w:val="0"/>
                <w:szCs w:val="21"/>
                <w:shd w:val="clear" w:color="auto" w:fill="FFFFFF"/>
                <w:lang w:bidi="en-US"/>
              </w:rPr>
            </w:pPr>
            <w:r w:rsidRPr="00337510">
              <w:rPr>
                <w:rFonts w:asciiTheme="minorEastAsia" w:eastAsiaTheme="minorEastAsia" w:hAnsiTheme="minorEastAsia" w:cs="David"/>
                <w:kern w:val="0"/>
                <w:szCs w:val="21"/>
                <w:shd w:val="clear" w:color="auto" w:fill="FFFFFF"/>
                <w:lang w:eastAsia="en-US" w:bidi="en-US"/>
              </w:rPr>
              <w:t>2.1.</w:t>
            </w:r>
            <w:r w:rsidRPr="00337510">
              <w:rPr>
                <w:rFonts w:asciiTheme="minorEastAsia" w:eastAsiaTheme="minorEastAsia" w:hAnsiTheme="minorEastAsia" w:cs="David" w:hint="eastAsia"/>
                <w:kern w:val="0"/>
                <w:szCs w:val="21"/>
                <w:shd w:val="clear" w:color="auto" w:fill="FFFFFF"/>
                <w:lang w:bidi="en-US"/>
              </w:rPr>
              <w:t>3</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第一信封</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形式评审与响应性评审标准</w:t>
            </w:r>
          </w:p>
        </w:tc>
        <w:tc>
          <w:tcPr>
            <w:tcW w:w="7025" w:type="dxa"/>
            <w:shd w:val="clear" w:color="auto" w:fill="auto"/>
          </w:tcPr>
          <w:p w:rsidR="00337510" w:rsidRPr="00337510" w:rsidRDefault="00337510" w:rsidP="00337510">
            <w:pPr>
              <w:spacing w:line="360" w:lineRule="exact"/>
              <w:rPr>
                <w:rFonts w:asciiTheme="minorEastAsia" w:eastAsiaTheme="minorEastAsia" w:hAnsiTheme="minorEastAsia"/>
                <w:szCs w:val="21"/>
                <w:lang w:bidi="zh-TW"/>
              </w:rPr>
            </w:pPr>
            <w:r w:rsidRPr="00337510">
              <w:rPr>
                <w:rFonts w:asciiTheme="minorEastAsia" w:eastAsiaTheme="minorEastAsia" w:hAnsiTheme="minorEastAsia"/>
                <w:bCs/>
                <w:szCs w:val="21"/>
                <w:lang w:bidi="zh-TW"/>
              </w:rPr>
              <w:t>第一个信封（商务及技术文件）评审标准：</w:t>
            </w:r>
          </w:p>
          <w:p w:rsidR="00337510" w:rsidRPr="00337510" w:rsidRDefault="00337510" w:rsidP="00337510">
            <w:pPr>
              <w:tabs>
                <w:tab w:val="left" w:pos="1029"/>
                <w:tab w:val="left" w:pos="1194"/>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w:t>
            </w:r>
            <w:r w:rsidRPr="00337510">
              <w:rPr>
                <w:rFonts w:asciiTheme="minorEastAsia" w:eastAsiaTheme="minorEastAsia" w:hAnsiTheme="minorEastAsia"/>
                <w:szCs w:val="21"/>
                <w:lang w:bidi="zh-TW"/>
              </w:rPr>
              <w:t>投标文件按照招标文件规定的格式、内容填写，字迹清晰可辨：</w:t>
            </w:r>
          </w:p>
          <w:p w:rsidR="00337510" w:rsidRPr="00337510" w:rsidRDefault="00337510" w:rsidP="00337510">
            <w:pPr>
              <w:tabs>
                <w:tab w:val="left" w:pos="1029"/>
                <w:tab w:val="left" w:pos="1194"/>
              </w:tabs>
              <w:spacing w:line="360" w:lineRule="exact"/>
              <w:ind w:firstLineChars="200" w:firstLine="420"/>
              <w:rPr>
                <w:rFonts w:asciiTheme="minorEastAsia" w:eastAsiaTheme="minorEastAsia" w:hAnsiTheme="minorEastAsia"/>
                <w:szCs w:val="21"/>
                <w:lang w:bidi="zh-TW"/>
              </w:rPr>
            </w:pPr>
            <w:bookmarkStart w:id="60" w:name="OLE_LINK163"/>
            <w:bookmarkStart w:id="61" w:name="OLE_LINK164"/>
            <w:r w:rsidRPr="00337510">
              <w:rPr>
                <w:rFonts w:asciiTheme="minorEastAsia" w:eastAsiaTheme="minorEastAsia" w:hAnsiTheme="minorEastAsia" w:hint="eastAsia"/>
                <w:szCs w:val="21"/>
                <w:lang w:bidi="zh-TW"/>
              </w:rPr>
              <w:t>a.</w:t>
            </w:r>
            <w:r w:rsidRPr="00337510">
              <w:rPr>
                <w:rFonts w:asciiTheme="minorEastAsia" w:eastAsiaTheme="minorEastAsia" w:hAnsiTheme="minorEastAsia"/>
                <w:szCs w:val="21"/>
                <w:lang w:bidi="zh-TW"/>
              </w:rPr>
              <w:t>投标函按招标文件规定填报了项目名称、标段号、补遗书编号（如有)、</w:t>
            </w:r>
            <w:r w:rsidRPr="00337510">
              <w:rPr>
                <w:rFonts w:asciiTheme="minorEastAsia" w:eastAsiaTheme="minorEastAsia" w:hAnsiTheme="minorEastAsia" w:hint="eastAsia"/>
                <w:szCs w:val="21"/>
              </w:rPr>
              <w:t>中心试验室</w:t>
            </w:r>
            <w:r w:rsidRPr="00337510">
              <w:rPr>
                <w:rFonts w:asciiTheme="minorEastAsia" w:eastAsiaTheme="minorEastAsia" w:hAnsiTheme="minorEastAsia"/>
                <w:szCs w:val="21"/>
                <w:lang w:bidi="zh-TW"/>
              </w:rPr>
              <w:t>服务期限、</w:t>
            </w:r>
            <w:r w:rsidRPr="00337510">
              <w:rPr>
                <w:rFonts w:asciiTheme="minorEastAsia" w:eastAsiaTheme="minorEastAsia" w:hAnsiTheme="minorEastAsia" w:hint="eastAsia"/>
                <w:szCs w:val="21"/>
                <w:lang w:bidi="zh-TW"/>
              </w:rPr>
              <w:t>工程</w:t>
            </w:r>
            <w:r w:rsidRPr="00337510">
              <w:rPr>
                <w:rFonts w:asciiTheme="minorEastAsia" w:eastAsiaTheme="minorEastAsia" w:hAnsiTheme="minorEastAsia"/>
                <w:szCs w:val="21"/>
                <w:lang w:bidi="zh-TW"/>
              </w:rPr>
              <w:t>质量要求及安全目标；</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b.</w:t>
            </w:r>
            <w:r w:rsidRPr="00337510">
              <w:rPr>
                <w:rFonts w:asciiTheme="minorEastAsia" w:eastAsiaTheme="minorEastAsia" w:hAnsiTheme="minorEastAsia"/>
                <w:szCs w:val="21"/>
                <w:lang w:bidi="zh-TW"/>
              </w:rPr>
              <w:t>投标文件组成齐全完整，内容均按规定填写。</w:t>
            </w:r>
          </w:p>
          <w:bookmarkEnd w:id="60"/>
          <w:bookmarkEnd w:id="61"/>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（2）</w:t>
            </w:r>
            <w:r w:rsidRPr="00337510">
              <w:rPr>
                <w:rFonts w:asciiTheme="minorEastAsia" w:eastAsiaTheme="minorEastAsia" w:hAnsiTheme="minorEastAsia"/>
                <w:szCs w:val="21"/>
                <w:lang w:bidi="zh-TW"/>
              </w:rPr>
              <w:t>投标文件上法定代表人或其委托代理人的签字、投标人的单位章盖章齐全，符合招标文件规定。</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（3）</w:t>
            </w:r>
            <w:r w:rsidRPr="00337510">
              <w:rPr>
                <w:rFonts w:asciiTheme="minorEastAsia" w:eastAsiaTheme="minorEastAsia" w:hAnsiTheme="minorEastAsia"/>
                <w:szCs w:val="21"/>
                <w:lang w:bidi="zh-TW"/>
              </w:rPr>
              <w:t>投标人按照招标文件的规定提供了投标保证金：</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bookmarkStart w:id="62" w:name="OLE_LINK165"/>
            <w:bookmarkStart w:id="63" w:name="OLE_LINK166"/>
            <w:r w:rsidRPr="00337510">
              <w:rPr>
                <w:rFonts w:asciiTheme="minorEastAsia" w:eastAsiaTheme="minorEastAsia" w:hAnsiTheme="minorEastAsia"/>
                <w:szCs w:val="21"/>
                <w:lang w:bidi="en-US"/>
              </w:rPr>
              <w:t>a</w:t>
            </w:r>
            <w:r w:rsidRPr="00337510">
              <w:rPr>
                <w:rFonts w:asciiTheme="minorEastAsia" w:eastAsiaTheme="minorEastAsia" w:hAnsiTheme="minorEastAsia"/>
                <w:bCs/>
                <w:szCs w:val="21"/>
                <w:lang w:bidi="en-US"/>
              </w:rPr>
              <w:t>.</w:t>
            </w:r>
            <w:r w:rsidRPr="00337510">
              <w:rPr>
                <w:rFonts w:asciiTheme="minorEastAsia" w:eastAsiaTheme="minorEastAsia" w:hAnsiTheme="minorEastAsia"/>
                <w:szCs w:val="21"/>
                <w:lang w:bidi="zh-TW"/>
              </w:rPr>
              <w:t>投标保证金金额符合招标文件规定的金额，且投标保证金有效期不少于投标有效期；</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b</w:t>
            </w:r>
            <w:r w:rsidRPr="00337510">
              <w:rPr>
                <w:rFonts w:asciiTheme="minorEastAsia" w:eastAsiaTheme="minorEastAsia" w:hAnsiTheme="minorEastAsia"/>
                <w:bCs/>
                <w:szCs w:val="21"/>
                <w:lang w:bidi="en-US"/>
              </w:rPr>
              <w:t>.</w:t>
            </w:r>
            <w:r w:rsidRPr="00337510">
              <w:rPr>
                <w:rFonts w:asciiTheme="minorEastAsia" w:eastAsiaTheme="minorEastAsia" w:hAnsiTheme="minorEastAsia"/>
                <w:szCs w:val="21"/>
                <w:lang w:bidi="zh-TW"/>
              </w:rPr>
              <w:t>若投标保证金采用现金或支票形式提交，投标人应在递交投标文件截止时间之前，将投标保证金由投标人的基本账户转入招标人指定账户；</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c</w:t>
            </w:r>
            <w:r w:rsidRPr="00337510">
              <w:rPr>
                <w:rFonts w:asciiTheme="minorEastAsia" w:eastAsiaTheme="minorEastAsia" w:hAnsiTheme="minorEastAsia"/>
                <w:bCs/>
                <w:szCs w:val="21"/>
                <w:lang w:bidi="en-US"/>
              </w:rPr>
              <w:t>.</w:t>
            </w:r>
            <w:r w:rsidRPr="00337510">
              <w:rPr>
                <w:rFonts w:asciiTheme="minorEastAsia" w:eastAsiaTheme="minorEastAsia" w:hAnsiTheme="minorEastAsia" w:hint="eastAsia"/>
                <w:szCs w:val="21"/>
              </w:rPr>
              <w:t xml:space="preserve"> 若投标保证金采用保函或保单形式提交，必须为按招标文件要求办理的电子保函（保单）。</w:t>
            </w:r>
          </w:p>
          <w:bookmarkEnd w:id="62"/>
          <w:bookmarkEnd w:id="63"/>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（4）</w:t>
            </w:r>
            <w:r w:rsidRPr="00337510">
              <w:rPr>
                <w:rFonts w:asciiTheme="minorEastAsia" w:eastAsiaTheme="minorEastAsia" w:hAnsiTheme="minorEastAsia" w:hint="eastAsia"/>
                <w:szCs w:val="21"/>
              </w:rPr>
              <w:t>投标人法定代表人授权委托代理人签署投标文件的，需提交授权委托书，且授权人和被授权人均在授权委托书上签名</w:t>
            </w:r>
            <w:r w:rsidRPr="00337510">
              <w:rPr>
                <w:rFonts w:asciiTheme="minorEastAsia" w:eastAsiaTheme="minorEastAsia" w:hAnsiTheme="minorEastAsia"/>
                <w:szCs w:val="21"/>
                <w:lang w:bidi="zh-TW"/>
              </w:rPr>
              <w:t>。</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（5）</w:t>
            </w:r>
            <w:r w:rsidRPr="00337510">
              <w:rPr>
                <w:rFonts w:asciiTheme="minorEastAsia" w:eastAsiaTheme="minorEastAsia" w:hAnsiTheme="minorEastAsia" w:hint="eastAsia"/>
                <w:szCs w:val="21"/>
              </w:rPr>
              <w:t>投标人法定代表人亲自签署投标文件的，提供了法定代表人身份证明，且法定代表人在法定代表人身份证明上签名</w:t>
            </w:r>
            <w:r w:rsidRPr="00337510">
              <w:rPr>
                <w:rFonts w:asciiTheme="minorEastAsia" w:eastAsiaTheme="minorEastAsia" w:hAnsiTheme="minorEastAsia"/>
                <w:szCs w:val="21"/>
                <w:lang w:bidi="zh-TW"/>
              </w:rPr>
              <w:t>。</w:t>
            </w:r>
          </w:p>
          <w:p w:rsidR="00337510" w:rsidRPr="00337510" w:rsidRDefault="00337510" w:rsidP="00337510">
            <w:pPr>
              <w:tabs>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rPr>
              <w:t>（6）</w:t>
            </w:r>
            <w:bookmarkStart w:id="64" w:name="OLE_LINK167"/>
            <w:bookmarkStart w:id="65" w:name="OLE_LINK168"/>
            <w:r w:rsidRPr="00337510">
              <w:rPr>
                <w:rFonts w:asciiTheme="minorEastAsia" w:eastAsiaTheme="minorEastAsia" w:hAnsiTheme="minorEastAsia" w:hint="eastAsia"/>
                <w:szCs w:val="21"/>
              </w:rPr>
              <w:t>投标人未以联合体形式投标</w:t>
            </w:r>
            <w:bookmarkEnd w:id="64"/>
            <w:bookmarkEnd w:id="65"/>
            <w:r w:rsidRPr="00337510">
              <w:rPr>
                <w:rFonts w:asciiTheme="minorEastAsia" w:eastAsiaTheme="minorEastAsia" w:hAnsiTheme="minorEastAsia"/>
                <w:szCs w:val="21"/>
              </w:rPr>
              <w:t>。</w:t>
            </w:r>
          </w:p>
          <w:p w:rsidR="00337510" w:rsidRPr="00337510" w:rsidRDefault="00337510" w:rsidP="00337510">
            <w:pPr>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rPr>
              <w:t>（7）</w:t>
            </w:r>
            <w:bookmarkStart w:id="66" w:name="OLE_LINK169"/>
            <w:bookmarkStart w:id="67" w:name="OLE_LINK170"/>
            <w:r w:rsidRPr="00337510">
              <w:rPr>
                <w:rFonts w:asciiTheme="minorEastAsia" w:eastAsiaTheme="minorEastAsia" w:hAnsiTheme="minorEastAsia"/>
                <w:szCs w:val="21"/>
              </w:rPr>
              <w:t>同一投标人</w:t>
            </w:r>
            <w:r w:rsidRPr="00337510">
              <w:rPr>
                <w:rFonts w:asciiTheme="minorEastAsia" w:eastAsiaTheme="minorEastAsia" w:hAnsiTheme="minorEastAsia" w:hint="eastAsia"/>
                <w:szCs w:val="21"/>
              </w:rPr>
              <w:t>在同一标段</w:t>
            </w:r>
            <w:r w:rsidRPr="00337510">
              <w:rPr>
                <w:rFonts w:asciiTheme="minorEastAsia" w:eastAsiaTheme="minorEastAsia" w:hAnsiTheme="minorEastAsia"/>
                <w:szCs w:val="21"/>
              </w:rPr>
              <w:t>未提交两个以上不同的投标文件</w:t>
            </w:r>
            <w:bookmarkEnd w:id="66"/>
            <w:bookmarkEnd w:id="67"/>
            <w:r w:rsidRPr="00337510">
              <w:rPr>
                <w:rFonts w:asciiTheme="minorEastAsia" w:eastAsiaTheme="minorEastAsia" w:hAnsiTheme="minorEastAsia"/>
                <w:szCs w:val="21"/>
              </w:rPr>
              <w:t>。</w:t>
            </w:r>
          </w:p>
          <w:p w:rsidR="00337510" w:rsidRPr="00337510" w:rsidRDefault="00337510" w:rsidP="00337510">
            <w:pPr>
              <w:tabs>
                <w:tab w:val="left" w:pos="984"/>
                <w:tab w:val="left" w:pos="1168"/>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（8）</w:t>
            </w:r>
            <w:r w:rsidRPr="00337510">
              <w:rPr>
                <w:rFonts w:asciiTheme="minorEastAsia" w:eastAsiaTheme="minorEastAsia" w:hAnsiTheme="minorEastAsia"/>
                <w:szCs w:val="21"/>
                <w:lang w:bidi="zh-TW"/>
              </w:rPr>
              <w:t>投标文件中未出现有关投标报价的内容。</w:t>
            </w:r>
          </w:p>
          <w:p w:rsidR="00337510" w:rsidRPr="00337510" w:rsidRDefault="00337510" w:rsidP="00337510">
            <w:pPr>
              <w:tabs>
                <w:tab w:val="left" w:pos="984"/>
                <w:tab w:val="left" w:pos="1168"/>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（9）</w:t>
            </w:r>
            <w:bookmarkStart w:id="68" w:name="OLE_LINK171"/>
            <w:bookmarkStart w:id="69" w:name="OLE_LINK172"/>
            <w:r w:rsidRPr="00337510">
              <w:rPr>
                <w:rFonts w:asciiTheme="minorEastAsia" w:eastAsiaTheme="minorEastAsia" w:hAnsiTheme="minorEastAsia"/>
                <w:szCs w:val="21"/>
                <w:lang w:bidi="zh-TW"/>
              </w:rPr>
              <w:t>投标文件载明的招标项目完成期限未超过招标文件规定的时限</w:t>
            </w:r>
            <w:bookmarkEnd w:id="68"/>
            <w:bookmarkEnd w:id="69"/>
            <w:r w:rsidRPr="00337510">
              <w:rPr>
                <w:rFonts w:asciiTheme="minorEastAsia" w:eastAsiaTheme="minorEastAsia" w:hAnsiTheme="minorEastAsia"/>
                <w:szCs w:val="21"/>
                <w:lang w:bidi="zh-TW"/>
              </w:rPr>
              <w:t>。</w:t>
            </w:r>
          </w:p>
          <w:p w:rsidR="00337510" w:rsidRPr="00337510" w:rsidRDefault="00337510" w:rsidP="00337510">
            <w:pPr>
              <w:tabs>
                <w:tab w:val="left" w:pos="1168"/>
                <w:tab w:val="left" w:pos="1310"/>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（10）</w:t>
            </w:r>
            <w:r w:rsidRPr="00337510">
              <w:rPr>
                <w:rFonts w:asciiTheme="minorEastAsia" w:eastAsiaTheme="minorEastAsia" w:hAnsiTheme="minorEastAsia"/>
                <w:szCs w:val="21"/>
                <w:lang w:bidi="zh-TW"/>
              </w:rPr>
              <w:t>投标文件对招标文件的实质性要求和条件作出响应。</w:t>
            </w:r>
          </w:p>
          <w:p w:rsidR="00337510" w:rsidRPr="00337510" w:rsidRDefault="00337510" w:rsidP="00337510">
            <w:pPr>
              <w:tabs>
                <w:tab w:val="left" w:pos="1168"/>
                <w:tab w:val="left" w:pos="1310"/>
              </w:tabs>
              <w:spacing w:line="360" w:lineRule="exact"/>
              <w:ind w:firstLineChars="100" w:firstLine="210"/>
              <w:jc w:val="left"/>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（11）</w:t>
            </w:r>
            <w:r w:rsidRPr="00337510">
              <w:rPr>
                <w:rFonts w:asciiTheme="minorEastAsia" w:eastAsiaTheme="minorEastAsia" w:hAnsiTheme="minorEastAsia"/>
                <w:szCs w:val="21"/>
              </w:rPr>
              <w:t>权利义务符合招标文件规定：</w:t>
            </w:r>
          </w:p>
          <w:p w:rsidR="00337510" w:rsidRPr="00337510" w:rsidRDefault="00337510" w:rsidP="00337510">
            <w:pPr>
              <w:spacing w:line="360" w:lineRule="exact"/>
              <w:ind w:left="601"/>
              <w:rPr>
                <w:rFonts w:asciiTheme="minorEastAsia" w:eastAsiaTheme="minorEastAsia" w:hAnsiTheme="minorEastAsia"/>
                <w:szCs w:val="21"/>
              </w:rPr>
            </w:pPr>
            <w:bookmarkStart w:id="70" w:name="OLE_LINK173"/>
            <w:bookmarkStart w:id="71" w:name="OLE_LINK174"/>
            <w:r w:rsidRPr="00337510">
              <w:rPr>
                <w:rFonts w:asciiTheme="minorEastAsia" w:eastAsiaTheme="minorEastAsia" w:hAnsiTheme="minorEastAsia" w:hint="eastAsia"/>
                <w:szCs w:val="21"/>
              </w:rPr>
              <w:t>a）</w:t>
            </w:r>
            <w:r w:rsidRPr="00337510">
              <w:rPr>
                <w:rFonts w:asciiTheme="minorEastAsia" w:eastAsiaTheme="minorEastAsia" w:hAnsiTheme="minorEastAsia"/>
                <w:szCs w:val="21"/>
              </w:rPr>
              <w:t>投标人应接受招标文件规定的风险划分原则，未提出新的风险划分办法；</w:t>
            </w:r>
          </w:p>
          <w:p w:rsidR="00337510" w:rsidRPr="00337510" w:rsidRDefault="00337510" w:rsidP="00337510">
            <w:pPr>
              <w:spacing w:line="360" w:lineRule="exact"/>
              <w:ind w:left="601"/>
              <w:rPr>
                <w:rFonts w:asciiTheme="minorEastAsia" w:eastAsiaTheme="minorEastAsia" w:hAnsiTheme="minorEastAsia"/>
                <w:szCs w:val="21"/>
              </w:rPr>
            </w:pPr>
            <w:r w:rsidRPr="00337510">
              <w:rPr>
                <w:rFonts w:asciiTheme="minorEastAsia" w:eastAsiaTheme="minorEastAsia" w:hAnsiTheme="minorEastAsia" w:hint="eastAsia"/>
                <w:szCs w:val="21"/>
              </w:rPr>
              <w:t>b）</w:t>
            </w:r>
            <w:r w:rsidRPr="00337510">
              <w:rPr>
                <w:rFonts w:asciiTheme="minorEastAsia" w:eastAsiaTheme="minorEastAsia" w:hAnsiTheme="minorEastAsia"/>
                <w:szCs w:val="21"/>
              </w:rPr>
              <w:t>投标人未增加委托人的责任范围，或减少投标人义务；</w:t>
            </w:r>
          </w:p>
          <w:p w:rsidR="00337510" w:rsidRPr="00337510" w:rsidRDefault="00337510" w:rsidP="00337510">
            <w:pPr>
              <w:spacing w:line="360" w:lineRule="exact"/>
              <w:ind w:left="601"/>
              <w:rPr>
                <w:rFonts w:asciiTheme="minorEastAsia" w:eastAsiaTheme="minorEastAsia" w:hAnsiTheme="minorEastAsia"/>
                <w:szCs w:val="21"/>
              </w:rPr>
            </w:pPr>
            <w:r w:rsidRPr="00337510">
              <w:rPr>
                <w:rFonts w:asciiTheme="minorEastAsia" w:eastAsiaTheme="minorEastAsia" w:hAnsiTheme="minorEastAsia" w:hint="eastAsia"/>
                <w:szCs w:val="21"/>
              </w:rPr>
              <w:t>c）</w:t>
            </w:r>
            <w:r w:rsidRPr="00337510">
              <w:rPr>
                <w:rFonts w:asciiTheme="minorEastAsia" w:eastAsiaTheme="minorEastAsia" w:hAnsiTheme="minorEastAsia"/>
                <w:szCs w:val="21"/>
              </w:rPr>
              <w:t>投标人未提出不同的支付办法；</w:t>
            </w:r>
          </w:p>
          <w:p w:rsidR="00337510" w:rsidRPr="00337510" w:rsidRDefault="00337510" w:rsidP="00337510">
            <w:pPr>
              <w:spacing w:line="360" w:lineRule="exact"/>
              <w:ind w:left="601"/>
              <w:rPr>
                <w:rFonts w:asciiTheme="minorEastAsia" w:eastAsiaTheme="minorEastAsia" w:hAnsiTheme="minorEastAsia"/>
                <w:szCs w:val="21"/>
              </w:rPr>
            </w:pPr>
            <w:r w:rsidRPr="00337510">
              <w:rPr>
                <w:rFonts w:asciiTheme="minorEastAsia" w:eastAsiaTheme="minorEastAsia" w:hAnsiTheme="minorEastAsia" w:hint="eastAsia"/>
                <w:szCs w:val="21"/>
              </w:rPr>
              <w:t>d）</w:t>
            </w:r>
            <w:r w:rsidRPr="00337510">
              <w:rPr>
                <w:rFonts w:asciiTheme="minorEastAsia" w:eastAsiaTheme="minorEastAsia" w:hAnsiTheme="minorEastAsia"/>
                <w:szCs w:val="21"/>
              </w:rPr>
              <w:t>投标人对合同纠纷、事故处理办法未提出异议；</w:t>
            </w:r>
          </w:p>
          <w:p w:rsidR="00337510" w:rsidRPr="00337510" w:rsidRDefault="00337510" w:rsidP="00337510">
            <w:pPr>
              <w:spacing w:line="360" w:lineRule="exact"/>
              <w:ind w:left="601"/>
              <w:rPr>
                <w:rFonts w:asciiTheme="minorEastAsia" w:eastAsiaTheme="minorEastAsia" w:hAnsiTheme="minorEastAsia"/>
                <w:szCs w:val="21"/>
              </w:rPr>
            </w:pPr>
            <w:r w:rsidRPr="00337510">
              <w:rPr>
                <w:rFonts w:asciiTheme="minorEastAsia" w:eastAsiaTheme="minorEastAsia" w:hAnsiTheme="minorEastAsia" w:hint="eastAsia"/>
                <w:szCs w:val="21"/>
              </w:rPr>
              <w:lastRenderedPageBreak/>
              <w:t>e）</w:t>
            </w:r>
            <w:r w:rsidRPr="00337510">
              <w:rPr>
                <w:rFonts w:asciiTheme="minorEastAsia" w:eastAsiaTheme="minorEastAsia" w:hAnsiTheme="minorEastAsia"/>
                <w:szCs w:val="21"/>
              </w:rPr>
              <w:t>投标人在投标活动中无欺诈行为；</w:t>
            </w:r>
          </w:p>
          <w:p w:rsidR="00337510" w:rsidRPr="00337510" w:rsidRDefault="00337510" w:rsidP="00337510">
            <w:pPr>
              <w:spacing w:line="360" w:lineRule="exact"/>
              <w:ind w:left="601"/>
              <w:rPr>
                <w:rFonts w:asciiTheme="minorEastAsia" w:eastAsiaTheme="minorEastAsia" w:hAnsiTheme="minorEastAsia"/>
                <w:szCs w:val="21"/>
              </w:rPr>
            </w:pPr>
            <w:r w:rsidRPr="00337510">
              <w:rPr>
                <w:rFonts w:asciiTheme="minorEastAsia" w:eastAsiaTheme="minorEastAsia" w:hAnsiTheme="minorEastAsia" w:hint="eastAsia"/>
                <w:szCs w:val="21"/>
              </w:rPr>
              <w:t>f）</w:t>
            </w:r>
            <w:r w:rsidRPr="00337510">
              <w:rPr>
                <w:rFonts w:asciiTheme="minorEastAsia" w:eastAsiaTheme="minorEastAsia" w:hAnsiTheme="minorEastAsia"/>
                <w:szCs w:val="21"/>
              </w:rPr>
              <w:t>投标人未对合同条款有重要保留。</w:t>
            </w:r>
            <w:bookmarkEnd w:id="70"/>
            <w:bookmarkEnd w:id="71"/>
          </w:p>
        </w:tc>
      </w:tr>
      <w:tr w:rsidR="00337510" w:rsidRPr="00337510" w:rsidTr="00E52FD7">
        <w:trPr>
          <w:jc w:val="center"/>
        </w:trPr>
        <w:tc>
          <w:tcPr>
            <w:tcW w:w="959" w:type="dxa"/>
            <w:vMerge/>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zh-TW"/>
              </w:rPr>
              <w:t>第二信封</w:t>
            </w:r>
          </w:p>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lang w:bidi="zh-TW"/>
              </w:rPr>
              <w:t>形式评审与响应性评审标准</w:t>
            </w:r>
          </w:p>
        </w:tc>
        <w:tc>
          <w:tcPr>
            <w:tcW w:w="7025" w:type="dxa"/>
            <w:shd w:val="clear" w:color="auto" w:fill="auto"/>
          </w:tcPr>
          <w:p w:rsidR="00337510" w:rsidRPr="00337510" w:rsidRDefault="00337510" w:rsidP="00337510">
            <w:pPr>
              <w:spacing w:line="360" w:lineRule="exact"/>
              <w:ind w:firstLineChars="196" w:firstLine="412"/>
              <w:rPr>
                <w:rFonts w:asciiTheme="minorEastAsia" w:eastAsiaTheme="minorEastAsia" w:hAnsiTheme="minorEastAsia"/>
                <w:szCs w:val="21"/>
                <w:lang w:bidi="zh-TW"/>
              </w:rPr>
            </w:pPr>
            <w:r w:rsidRPr="00337510">
              <w:rPr>
                <w:rFonts w:asciiTheme="minorEastAsia" w:eastAsiaTheme="minorEastAsia" w:hAnsiTheme="minorEastAsia"/>
                <w:szCs w:val="21"/>
                <w:lang w:bidi="en-US"/>
              </w:rPr>
              <w:t>第二个信封（报价文件）评审标准：</w:t>
            </w:r>
          </w:p>
          <w:p w:rsidR="00337510" w:rsidRPr="00337510" w:rsidRDefault="00337510" w:rsidP="00337510">
            <w:pPr>
              <w:tabs>
                <w:tab w:val="left" w:pos="756"/>
                <w:tab w:val="left" w:pos="1165"/>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（1）</w:t>
            </w:r>
            <w:r w:rsidRPr="00337510">
              <w:rPr>
                <w:rFonts w:asciiTheme="minorEastAsia" w:eastAsiaTheme="minorEastAsia" w:hAnsiTheme="minorEastAsia"/>
                <w:szCs w:val="21"/>
                <w:lang w:bidi="en-US"/>
              </w:rPr>
              <w:t>投标文件按照招标文件规定的格式、内容填写，字迹清晰可辨，内容齐全完整：</w:t>
            </w:r>
          </w:p>
          <w:p w:rsidR="00337510" w:rsidRPr="00337510" w:rsidRDefault="00337510" w:rsidP="00337510">
            <w:pPr>
              <w:spacing w:line="360" w:lineRule="exact"/>
              <w:ind w:left="510"/>
              <w:rPr>
                <w:rFonts w:asciiTheme="minorEastAsia" w:eastAsiaTheme="minorEastAsia" w:hAnsiTheme="minorEastAsia"/>
                <w:szCs w:val="21"/>
                <w:lang w:bidi="zh-TW"/>
              </w:rPr>
            </w:pPr>
            <w:bookmarkStart w:id="72" w:name="OLE_LINK177"/>
            <w:bookmarkStart w:id="73" w:name="OLE_LINK178"/>
            <w:r w:rsidRPr="00337510">
              <w:rPr>
                <w:rFonts w:asciiTheme="minorEastAsia" w:eastAsiaTheme="minorEastAsia" w:hAnsiTheme="minorEastAsia" w:hint="eastAsia"/>
                <w:szCs w:val="21"/>
                <w:lang w:bidi="en-US"/>
              </w:rPr>
              <w:t>a）</w:t>
            </w:r>
            <w:r w:rsidRPr="00337510">
              <w:rPr>
                <w:rFonts w:asciiTheme="minorEastAsia" w:eastAsiaTheme="minorEastAsia" w:hAnsiTheme="minorEastAsia"/>
                <w:szCs w:val="21"/>
                <w:lang w:bidi="en-US"/>
              </w:rPr>
              <w:t>投标函按招标文件规定填报了项目名称、标段号、补遗书编号（如有)、投标价（包括大写金额和小写金额)；</w:t>
            </w:r>
          </w:p>
          <w:p w:rsidR="00337510" w:rsidRPr="00337510" w:rsidRDefault="00337510" w:rsidP="00337510">
            <w:pPr>
              <w:spacing w:line="360" w:lineRule="exact"/>
              <w:ind w:left="5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b）已</w:t>
            </w:r>
            <w:r w:rsidRPr="00337510">
              <w:rPr>
                <w:rFonts w:asciiTheme="minorEastAsia" w:eastAsiaTheme="minorEastAsia" w:hAnsiTheme="minorEastAsia"/>
                <w:szCs w:val="21"/>
                <w:lang w:bidi="en-US"/>
              </w:rPr>
              <w:t>标价报价清单说明文字与招标文件规定一致，未进行实质性修改和删减；</w:t>
            </w:r>
          </w:p>
          <w:p w:rsidR="00337510" w:rsidRPr="00337510" w:rsidRDefault="00337510" w:rsidP="00337510">
            <w:pPr>
              <w:spacing w:line="360" w:lineRule="exact"/>
              <w:ind w:left="5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c）</w:t>
            </w:r>
            <w:r w:rsidRPr="00337510">
              <w:rPr>
                <w:rFonts w:asciiTheme="minorEastAsia" w:eastAsiaTheme="minorEastAsia" w:hAnsiTheme="minorEastAsia"/>
                <w:szCs w:val="21"/>
                <w:lang w:bidi="en-US"/>
              </w:rPr>
              <w:t>投标文件组成齐全完整，内容均按规定填写。</w:t>
            </w:r>
          </w:p>
          <w:bookmarkEnd w:id="72"/>
          <w:bookmarkEnd w:id="73"/>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（2）</w:t>
            </w:r>
            <w:r w:rsidRPr="00337510">
              <w:rPr>
                <w:rFonts w:asciiTheme="minorEastAsia" w:eastAsiaTheme="minorEastAsia" w:hAnsiTheme="minorEastAsia"/>
                <w:szCs w:val="21"/>
                <w:lang w:bidi="en-US"/>
              </w:rPr>
              <w:t>投标文件上法定代表人或其委托代理人的签字、投标人的单位章盖章齐全，符合招标文件规定。</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（3）</w:t>
            </w:r>
            <w:r w:rsidRPr="00337510">
              <w:rPr>
                <w:rFonts w:asciiTheme="minorEastAsia" w:eastAsiaTheme="minorEastAsia" w:hAnsiTheme="minorEastAsia"/>
                <w:szCs w:val="21"/>
                <w:lang w:bidi="en-US"/>
              </w:rPr>
              <w:t>投标报价未超过招标文件设定的最高投标限价。</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（4）</w:t>
            </w:r>
            <w:r w:rsidRPr="00337510">
              <w:rPr>
                <w:rFonts w:asciiTheme="minorEastAsia" w:eastAsiaTheme="minorEastAsia" w:hAnsiTheme="minorEastAsia"/>
                <w:szCs w:val="21"/>
                <w:lang w:bidi="en-US"/>
              </w:rPr>
              <w:t>投标报价的大写金额能够确定具体数值。</w:t>
            </w:r>
          </w:p>
          <w:p w:rsidR="00337510" w:rsidRPr="00337510" w:rsidRDefault="00337510" w:rsidP="00337510">
            <w:pPr>
              <w:tabs>
                <w:tab w:val="left" w:pos="756"/>
                <w:tab w:val="left" w:pos="1131"/>
              </w:tabs>
              <w:spacing w:line="360" w:lineRule="exact"/>
              <w:ind w:firstLineChars="100" w:firstLine="210"/>
              <w:rPr>
                <w:rFonts w:asciiTheme="minorEastAsia" w:eastAsiaTheme="minorEastAsia" w:hAnsiTheme="minorEastAsia"/>
                <w:szCs w:val="21"/>
                <w:lang w:bidi="zh-TW"/>
              </w:rPr>
            </w:pPr>
            <w:r w:rsidRPr="00337510">
              <w:rPr>
                <w:rFonts w:asciiTheme="minorEastAsia" w:eastAsiaTheme="minorEastAsia" w:hAnsiTheme="minorEastAsia" w:hint="eastAsia"/>
                <w:szCs w:val="21"/>
                <w:lang w:bidi="en-US"/>
              </w:rPr>
              <w:t>（5）</w:t>
            </w:r>
            <w:bookmarkStart w:id="74" w:name="OLE_LINK179"/>
            <w:bookmarkStart w:id="75" w:name="OLE_LINK180"/>
            <w:r w:rsidRPr="00337510">
              <w:rPr>
                <w:rFonts w:asciiTheme="minorEastAsia" w:eastAsiaTheme="minorEastAsia" w:hAnsiTheme="minorEastAsia" w:hint="eastAsia"/>
                <w:szCs w:val="21"/>
              </w:rPr>
              <w:t>同一投标人在同一标段未提交两个以上不同的投标报价</w:t>
            </w:r>
            <w:bookmarkEnd w:id="74"/>
            <w:bookmarkEnd w:id="75"/>
            <w:r w:rsidRPr="00337510">
              <w:rPr>
                <w:rFonts w:asciiTheme="minorEastAsia" w:eastAsiaTheme="minorEastAsia" w:hAnsiTheme="minorEastAsia"/>
                <w:szCs w:val="21"/>
              </w:rPr>
              <w:t>。</w:t>
            </w:r>
          </w:p>
        </w:tc>
      </w:tr>
      <w:tr w:rsidR="00337510" w:rsidRPr="00337510" w:rsidTr="00E52FD7">
        <w:trPr>
          <w:trHeight w:val="1259"/>
          <w:jc w:val="center"/>
        </w:trPr>
        <w:tc>
          <w:tcPr>
            <w:tcW w:w="959" w:type="dxa"/>
            <w:shd w:val="clear" w:color="auto" w:fill="auto"/>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cs="David"/>
                <w:szCs w:val="21"/>
                <w:shd w:val="clear" w:color="auto" w:fill="FFFFFF"/>
                <w:lang w:eastAsia="en-US" w:bidi="en-US"/>
              </w:rPr>
              <w:t>2.1.2</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rPr>
              <w:t>资格</w:t>
            </w:r>
          </w:p>
          <w:p w:rsidR="00337510" w:rsidRPr="00337510" w:rsidRDefault="00337510" w:rsidP="00337510">
            <w:pPr>
              <w:spacing w:line="360" w:lineRule="exact"/>
              <w:jc w:val="center"/>
              <w:rPr>
                <w:rFonts w:asciiTheme="minorEastAsia" w:eastAsiaTheme="minorEastAsia" w:hAnsiTheme="minorEastAsia"/>
                <w:szCs w:val="21"/>
                <w:lang w:bidi="en-US"/>
              </w:rPr>
            </w:pPr>
            <w:r w:rsidRPr="00337510">
              <w:rPr>
                <w:rFonts w:asciiTheme="minorEastAsia" w:eastAsiaTheme="minorEastAsia" w:hAnsiTheme="minorEastAsia"/>
                <w:szCs w:val="21"/>
              </w:rPr>
              <w:t>评审标准</w:t>
            </w:r>
          </w:p>
        </w:tc>
        <w:tc>
          <w:tcPr>
            <w:tcW w:w="7025" w:type="dxa"/>
            <w:shd w:val="clear" w:color="auto" w:fill="auto"/>
          </w:tcPr>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（1）</w:t>
            </w:r>
            <w:r w:rsidRPr="00337510">
              <w:rPr>
                <w:rFonts w:asciiTheme="minorEastAsia" w:eastAsiaTheme="minorEastAsia" w:hAnsiTheme="minorEastAsia"/>
                <w:szCs w:val="21"/>
              </w:rPr>
              <w:t>投标人具备有效的营业执照、组织机构代码证</w:t>
            </w:r>
            <w:r w:rsidRPr="00337510">
              <w:rPr>
                <w:rFonts w:asciiTheme="minorEastAsia" w:eastAsiaTheme="minorEastAsia" w:hAnsiTheme="minorEastAsia"/>
                <w:szCs w:val="21"/>
              </w:rPr>
              <w:footnoteReference w:id="7"/>
            </w:r>
            <w:r w:rsidRPr="00337510">
              <w:rPr>
                <w:rFonts w:asciiTheme="minorEastAsia" w:eastAsiaTheme="minorEastAsia" w:hAnsiTheme="minorEastAsia"/>
                <w:szCs w:val="21"/>
              </w:rPr>
              <w:t>、</w:t>
            </w:r>
            <w:r w:rsidRPr="00337510">
              <w:rPr>
                <w:rFonts w:asciiTheme="minorEastAsia" w:eastAsiaTheme="minorEastAsia" w:hAnsiTheme="minorEastAsia" w:hint="eastAsia"/>
                <w:szCs w:val="21"/>
              </w:rPr>
              <w:t>公路水运工程质量检测机构资质证书、《检验检测机构资质认定证书》（有 CMA 资质认定标志）和</w:t>
            </w:r>
            <w:r w:rsidRPr="00337510">
              <w:rPr>
                <w:rFonts w:asciiTheme="minorEastAsia" w:eastAsiaTheme="minorEastAsia" w:hAnsiTheme="minorEastAsia"/>
                <w:szCs w:val="21"/>
              </w:rPr>
              <w:t>基本账户开户</w:t>
            </w:r>
            <w:r w:rsidRPr="00337510">
              <w:rPr>
                <w:rFonts w:asciiTheme="minorEastAsia" w:eastAsiaTheme="minorEastAsia" w:hAnsiTheme="minorEastAsia" w:hint="eastAsia"/>
                <w:szCs w:val="21"/>
              </w:rPr>
              <w:t>证明材料</w:t>
            </w:r>
            <w:r w:rsidRPr="00337510">
              <w:rPr>
                <w:rFonts w:asciiTheme="minorEastAsia" w:eastAsiaTheme="minorEastAsia" w:hAnsiTheme="minorEastAsia"/>
                <w:szCs w:val="21"/>
              </w:rPr>
              <w:t>。</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（2）</w:t>
            </w:r>
            <w:r w:rsidRPr="00337510">
              <w:rPr>
                <w:rFonts w:asciiTheme="minorEastAsia" w:eastAsiaTheme="minorEastAsia" w:hAnsiTheme="minorEastAsia"/>
                <w:szCs w:val="21"/>
              </w:rPr>
              <w:t>投标人的资质等级符合招标文件规定。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（3）</w:t>
            </w:r>
            <w:r w:rsidRPr="00337510">
              <w:rPr>
                <w:rFonts w:asciiTheme="minorEastAsia" w:eastAsiaTheme="minorEastAsia" w:hAnsiTheme="minorEastAsia"/>
                <w:szCs w:val="21"/>
              </w:rPr>
              <w:t>投标人的类似项目业绩符合招标文件规定。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（4）</w:t>
            </w:r>
            <w:r w:rsidRPr="00337510">
              <w:rPr>
                <w:rFonts w:asciiTheme="minorEastAsia" w:eastAsiaTheme="minorEastAsia" w:hAnsiTheme="minorEastAsia"/>
                <w:szCs w:val="21"/>
              </w:rPr>
              <w:t>投标人的信誉符合招标文件规定。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（5）</w:t>
            </w:r>
            <w:r w:rsidRPr="00337510">
              <w:rPr>
                <w:rFonts w:asciiTheme="minorEastAsia" w:eastAsiaTheme="minorEastAsia" w:hAnsiTheme="minorEastAsia"/>
                <w:szCs w:val="21"/>
              </w:rPr>
              <w:t>投标人的</w:t>
            </w:r>
            <w:r w:rsidR="00F90147">
              <w:rPr>
                <w:rFonts w:asciiTheme="minorEastAsia" w:eastAsiaTheme="minorEastAsia" w:hAnsiTheme="minorEastAsia" w:hint="eastAsia"/>
                <w:szCs w:val="21"/>
              </w:rPr>
              <w:t>中心试验室主任</w:t>
            </w:r>
            <w:r w:rsidRPr="00337510">
              <w:rPr>
                <w:rFonts w:asciiTheme="minorEastAsia" w:eastAsiaTheme="minorEastAsia" w:hAnsiTheme="minorEastAsia"/>
                <w:szCs w:val="21"/>
              </w:rPr>
              <w:t>资格、在岗情况符合招标文件规定。</w:t>
            </w:r>
          </w:p>
          <w:p w:rsidR="00337510" w:rsidRPr="00337510" w:rsidRDefault="00337510" w:rsidP="00337510">
            <w:pPr>
              <w:tabs>
                <w:tab w:val="left" w:pos="1149"/>
              </w:tabs>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（6）</w:t>
            </w:r>
            <w:r w:rsidRPr="00337510">
              <w:rPr>
                <w:rFonts w:asciiTheme="minorEastAsia" w:eastAsiaTheme="minorEastAsia" w:hAnsiTheme="minorEastAsia"/>
                <w:szCs w:val="21"/>
              </w:rPr>
              <w:t>投标人不存在第二章“投标人须知”第1.4.3项或第1.4.4项规定的任何一种情形。</w:t>
            </w:r>
          </w:p>
        </w:tc>
      </w:tr>
      <w:tr w:rsidR="00337510" w:rsidRPr="00337510" w:rsidTr="00E52FD7">
        <w:trPr>
          <w:trHeight w:val="2949"/>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lang w:eastAsia="en-US" w:bidi="en-US"/>
              </w:rPr>
              <w:t>2</w:t>
            </w:r>
            <w:r w:rsidRPr="00337510">
              <w:rPr>
                <w:rFonts w:asciiTheme="minorEastAsia" w:eastAsiaTheme="minorEastAsia" w:hAnsiTheme="minorEastAsia" w:cs="Tahoma"/>
                <w:szCs w:val="21"/>
                <w:shd w:val="clear" w:color="auto" w:fill="FFFFFF"/>
                <w:lang w:eastAsia="en-US" w:bidi="en-US"/>
              </w:rPr>
              <w:t>.</w:t>
            </w:r>
            <w:r w:rsidRPr="00337510">
              <w:rPr>
                <w:rFonts w:asciiTheme="minorEastAsia" w:eastAsiaTheme="minorEastAsia" w:hAnsiTheme="minorEastAsia"/>
                <w:szCs w:val="21"/>
                <w:shd w:val="clear" w:color="auto" w:fill="FFFFFF"/>
                <w:lang w:eastAsia="en-US" w:bidi="en-US"/>
              </w:rPr>
              <w:t>2.1</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lang w:bidi="en-US"/>
              </w:rPr>
            </w:pPr>
            <w:r w:rsidRPr="00337510">
              <w:rPr>
                <w:rFonts w:asciiTheme="minorEastAsia" w:eastAsiaTheme="minorEastAsia" w:hAnsiTheme="minorEastAsia"/>
                <w:szCs w:val="21"/>
                <w:lang w:bidi="en-US"/>
              </w:rPr>
              <w:t>分值构成</w:t>
            </w:r>
          </w:p>
          <w:p w:rsidR="00337510" w:rsidRPr="00337510" w:rsidRDefault="00337510" w:rsidP="00337510">
            <w:pPr>
              <w:spacing w:line="360" w:lineRule="exact"/>
              <w:jc w:val="center"/>
              <w:rPr>
                <w:rFonts w:asciiTheme="minorEastAsia" w:eastAsiaTheme="minorEastAsia" w:hAnsiTheme="minorEastAsia"/>
                <w:szCs w:val="21"/>
                <w:lang w:bidi="zh-TW"/>
              </w:rPr>
            </w:pPr>
            <w:r w:rsidRPr="00337510">
              <w:rPr>
                <w:rFonts w:asciiTheme="minorEastAsia" w:eastAsiaTheme="minorEastAsia" w:hAnsiTheme="minorEastAsia"/>
                <w:szCs w:val="21"/>
                <w:lang w:bidi="en-US"/>
              </w:rPr>
              <w:t>(总100分）</w:t>
            </w:r>
          </w:p>
        </w:tc>
        <w:tc>
          <w:tcPr>
            <w:tcW w:w="7025" w:type="dxa"/>
            <w:shd w:val="clear" w:color="auto" w:fill="auto"/>
          </w:tcPr>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第一个信封（商务及技术文件）评分分值构成：</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技术建议书：</w:t>
            </w:r>
            <w:r w:rsidRPr="00337510">
              <w:rPr>
                <w:rFonts w:asciiTheme="minorEastAsia" w:eastAsiaTheme="minorEastAsia" w:hAnsiTheme="minorEastAsia" w:hint="eastAsia"/>
                <w:szCs w:val="21"/>
                <w:u w:val="single"/>
                <w:lang w:bidi="en-US"/>
              </w:rPr>
              <w:t xml:space="preserve"> 35 </w:t>
            </w:r>
            <w:r w:rsidRPr="00337510">
              <w:rPr>
                <w:rFonts w:asciiTheme="minorEastAsia" w:eastAsiaTheme="minorEastAsia" w:hAnsiTheme="minorEastAsia"/>
                <w:szCs w:val="21"/>
                <w:lang w:bidi="en-US"/>
              </w:rPr>
              <w:t xml:space="preserve">分 </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主要人员：</w:t>
            </w:r>
            <w:r w:rsidRPr="00337510">
              <w:rPr>
                <w:rFonts w:asciiTheme="minorEastAsia" w:eastAsiaTheme="minorEastAsia" w:hAnsiTheme="minorEastAsia" w:hint="eastAsia"/>
                <w:szCs w:val="21"/>
                <w:u w:val="single"/>
                <w:lang w:bidi="en-US"/>
              </w:rPr>
              <w:t xml:space="preserve"> 30 </w:t>
            </w:r>
            <w:r w:rsidRPr="00337510">
              <w:rPr>
                <w:rFonts w:asciiTheme="minorEastAsia" w:eastAsiaTheme="minorEastAsia" w:hAnsiTheme="minorEastAsia"/>
                <w:szCs w:val="21"/>
                <w:lang w:bidi="en-US"/>
              </w:rPr>
              <w:t>分</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业绩：</w:t>
            </w:r>
            <w:r w:rsidRPr="00337510">
              <w:rPr>
                <w:rFonts w:asciiTheme="minorEastAsia" w:eastAsiaTheme="minorEastAsia" w:hAnsiTheme="minorEastAsia" w:hint="eastAsia"/>
                <w:szCs w:val="21"/>
                <w:u w:val="single"/>
                <w:lang w:bidi="en-US"/>
              </w:rPr>
              <w:t xml:space="preserve"> 25 </w:t>
            </w:r>
            <w:r w:rsidRPr="00337510">
              <w:rPr>
                <w:rFonts w:asciiTheme="minorEastAsia" w:eastAsiaTheme="minorEastAsia" w:hAnsiTheme="minorEastAsia"/>
                <w:szCs w:val="21"/>
                <w:lang w:bidi="en-US"/>
              </w:rPr>
              <w:t xml:space="preserve">分 </w:t>
            </w:r>
          </w:p>
          <w:p w:rsidR="00337510" w:rsidRPr="00337510" w:rsidRDefault="00337510" w:rsidP="00337510">
            <w:pPr>
              <w:spacing w:line="360" w:lineRule="exact"/>
              <w:ind w:firstLineChars="200" w:firstLine="420"/>
              <w:rPr>
                <w:rFonts w:asciiTheme="minorEastAsia" w:eastAsiaTheme="minorEastAsia" w:hAnsiTheme="minorEastAsia"/>
                <w:szCs w:val="21"/>
                <w:lang w:bidi="en-US"/>
              </w:rPr>
            </w:pPr>
            <w:r w:rsidRPr="00337510">
              <w:rPr>
                <w:rFonts w:asciiTheme="minorEastAsia" w:eastAsiaTheme="minorEastAsia" w:hAnsiTheme="minorEastAsia"/>
                <w:szCs w:val="21"/>
                <w:lang w:bidi="en-US"/>
              </w:rPr>
              <w:t>第二个信封（报价文件）评分分值构成：</w:t>
            </w:r>
          </w:p>
          <w:p w:rsidR="00337510" w:rsidRPr="00337510" w:rsidRDefault="00337510" w:rsidP="00337510">
            <w:pPr>
              <w:spacing w:line="360" w:lineRule="exact"/>
              <w:ind w:firstLineChars="200" w:firstLine="420"/>
              <w:rPr>
                <w:rFonts w:asciiTheme="minorEastAsia" w:eastAsiaTheme="minorEastAsia" w:hAnsiTheme="minorEastAsia"/>
                <w:szCs w:val="21"/>
              </w:rPr>
            </w:pPr>
            <w:r w:rsidRPr="00337510">
              <w:rPr>
                <w:rFonts w:asciiTheme="minorEastAsia" w:eastAsiaTheme="minorEastAsia" w:hAnsiTheme="minorEastAsia" w:hint="eastAsia"/>
                <w:szCs w:val="21"/>
                <w:lang w:bidi="en-US"/>
              </w:rPr>
              <w:t>评标价：</w:t>
            </w:r>
            <w:r w:rsidRPr="00337510">
              <w:rPr>
                <w:rFonts w:asciiTheme="minorEastAsia" w:eastAsiaTheme="minorEastAsia" w:hAnsiTheme="minorEastAsia" w:hint="eastAsia"/>
                <w:szCs w:val="21"/>
                <w:u w:val="single"/>
                <w:lang w:bidi="en-US"/>
              </w:rPr>
              <w:t xml:space="preserve"> 10 </w:t>
            </w:r>
            <w:r w:rsidRPr="00337510">
              <w:rPr>
                <w:rFonts w:asciiTheme="minorEastAsia" w:eastAsiaTheme="minorEastAsia" w:hAnsiTheme="minorEastAsia" w:hint="eastAsia"/>
                <w:szCs w:val="21"/>
                <w:lang w:bidi="en-US"/>
              </w:rPr>
              <w:t>分</w:t>
            </w:r>
          </w:p>
        </w:tc>
      </w:tr>
      <w:tr w:rsidR="00337510" w:rsidRPr="00337510" w:rsidTr="00E52FD7">
        <w:trPr>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lang w:eastAsia="en-US" w:bidi="en-US"/>
              </w:rPr>
              <w:t>2</w:t>
            </w:r>
            <w:r w:rsidRPr="00337510">
              <w:rPr>
                <w:rFonts w:asciiTheme="minorEastAsia" w:eastAsiaTheme="minorEastAsia" w:hAnsiTheme="minorEastAsia" w:cs="Tahoma"/>
                <w:szCs w:val="21"/>
                <w:shd w:val="clear" w:color="auto" w:fill="FFFFFF"/>
                <w:lang w:eastAsia="en-US" w:bidi="en-US"/>
              </w:rPr>
              <w:t>.</w:t>
            </w:r>
            <w:r w:rsidRPr="00337510">
              <w:rPr>
                <w:rFonts w:asciiTheme="minorEastAsia" w:eastAsiaTheme="minorEastAsia" w:hAnsiTheme="minorEastAsia"/>
                <w:szCs w:val="21"/>
                <w:shd w:val="clear" w:color="auto" w:fill="FFFFFF"/>
                <w:lang w:eastAsia="en-US" w:bidi="en-US"/>
              </w:rPr>
              <w:t>2.2</w:t>
            </w:r>
          </w:p>
        </w:tc>
        <w:tc>
          <w:tcPr>
            <w:tcW w:w="1578"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rPr>
              <w:t>评标基准价计算方法</w:t>
            </w:r>
          </w:p>
        </w:tc>
        <w:tc>
          <w:tcPr>
            <w:tcW w:w="7025" w:type="dxa"/>
            <w:shd w:val="clear" w:color="auto" w:fill="auto"/>
          </w:tcPr>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评标基准价的计算：</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在开标现场，招标人将当场计算并宣布评标基准价。</w:t>
            </w:r>
          </w:p>
          <w:p w:rsidR="00337510" w:rsidRPr="00337510" w:rsidRDefault="00337510" w:rsidP="00337510">
            <w:pPr>
              <w:numPr>
                <w:ilvl w:val="0"/>
                <w:numId w:val="11"/>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评标价的确定：</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评标价=投标函文字报价</w:t>
            </w:r>
          </w:p>
          <w:p w:rsidR="00337510" w:rsidRPr="00337510" w:rsidRDefault="00337510" w:rsidP="00337510">
            <w:pPr>
              <w:numPr>
                <w:ilvl w:val="0"/>
                <w:numId w:val="11"/>
              </w:numPr>
              <w:spacing w:line="360" w:lineRule="exact"/>
              <w:rPr>
                <w:rFonts w:asciiTheme="minorEastAsia" w:eastAsiaTheme="minorEastAsia" w:hAnsiTheme="minorEastAsia"/>
                <w:szCs w:val="21"/>
                <w:lang w:bidi="zh-TW"/>
              </w:rPr>
            </w:pPr>
            <w:r w:rsidRPr="00337510">
              <w:rPr>
                <w:rFonts w:asciiTheme="minorEastAsia" w:eastAsiaTheme="minorEastAsia" w:hAnsiTheme="minorEastAsia"/>
                <w:szCs w:val="21"/>
                <w:lang w:bidi="en-US"/>
              </w:rPr>
              <w:t>评标</w:t>
            </w:r>
            <w:r w:rsidRPr="00337510">
              <w:rPr>
                <w:rFonts w:asciiTheme="minorEastAsia" w:eastAsiaTheme="minorEastAsia" w:hAnsiTheme="minorEastAsia" w:hint="eastAsia"/>
                <w:szCs w:val="21"/>
                <w:lang w:bidi="en-US"/>
              </w:rPr>
              <w:t>基准价</w:t>
            </w:r>
            <w:r w:rsidRPr="00337510">
              <w:rPr>
                <w:rFonts w:asciiTheme="minorEastAsia" w:eastAsiaTheme="minorEastAsia" w:hAnsiTheme="minorEastAsia"/>
                <w:szCs w:val="21"/>
                <w:lang w:bidi="en-US"/>
              </w:rPr>
              <w:t>的计算：</w:t>
            </w:r>
          </w:p>
          <w:p w:rsidR="00337510" w:rsidRPr="00337510" w:rsidRDefault="00337510" w:rsidP="00337510">
            <w:pPr>
              <w:spacing w:line="360" w:lineRule="exact"/>
              <w:ind w:firstLineChars="200" w:firstLine="420"/>
              <w:rPr>
                <w:rFonts w:asciiTheme="minorEastAsia" w:eastAsiaTheme="minorEastAsia" w:hAnsiTheme="minorEastAsia"/>
                <w:szCs w:val="21"/>
                <w:lang w:bidi="zh-TW"/>
              </w:rPr>
            </w:pPr>
            <w:r w:rsidRPr="00337510">
              <w:rPr>
                <w:rFonts w:asciiTheme="minorEastAsia" w:eastAsiaTheme="minorEastAsia" w:hAnsiTheme="minorEastAsia"/>
                <w:szCs w:val="21"/>
                <w:lang w:bidi="en-US"/>
              </w:rPr>
              <w:lastRenderedPageBreak/>
              <w:t>除按第二章“投标人须知”第5.2.4项规定开标现场被宣布为不进入评标基准价计算的投标报价之外，所有投标人的评标价去掉一个最高值和一个最低值后的算术平均值即为评标</w:t>
            </w:r>
            <w:r w:rsidRPr="00337510">
              <w:rPr>
                <w:rFonts w:asciiTheme="minorEastAsia" w:eastAsiaTheme="minorEastAsia" w:hAnsiTheme="minorEastAsia" w:hint="eastAsia"/>
                <w:szCs w:val="21"/>
                <w:lang w:bidi="en-US"/>
              </w:rPr>
              <w:t>基准价</w:t>
            </w:r>
            <w:r w:rsidRPr="00337510">
              <w:rPr>
                <w:rFonts w:asciiTheme="minorEastAsia" w:eastAsiaTheme="minorEastAsia" w:hAnsiTheme="minorEastAsia"/>
                <w:szCs w:val="21"/>
                <w:lang w:bidi="en-US"/>
              </w:rPr>
              <w:t>（如果参与评标价平均值计算的有效投标人少于5家时，则计算评标价平均值时不去掉最高值和最低值)。</w:t>
            </w:r>
          </w:p>
          <w:p w:rsidR="00337510" w:rsidRPr="00337510" w:rsidRDefault="00337510" w:rsidP="00337510">
            <w:pPr>
              <w:spacing w:line="360" w:lineRule="exact"/>
              <w:ind w:firstLineChars="217" w:firstLine="456"/>
              <w:rPr>
                <w:rFonts w:asciiTheme="minorEastAsia" w:eastAsiaTheme="minorEastAsia" w:hAnsiTheme="minorEastAsia"/>
                <w:szCs w:val="21"/>
              </w:rPr>
            </w:pPr>
            <w:r w:rsidRPr="00337510">
              <w:rPr>
                <w:rFonts w:asciiTheme="minorEastAsia" w:eastAsiaTheme="minorEastAsia" w:hAnsiTheme="minorEastAsia"/>
                <w:szCs w:val="21"/>
              </w:rPr>
              <w:t>在评标过程中，评标委员会应对招标人计算的评标基准价进行复核，存在计算错误的应予以修正并在评标报告中作出说明。除此之外，评标基准价在整个评标期间保持不变，不随任何因素发生变化</w:t>
            </w:r>
            <w:r w:rsidRPr="00337510">
              <w:rPr>
                <w:rFonts w:asciiTheme="minorEastAsia" w:eastAsiaTheme="minorEastAsia" w:hAnsiTheme="minorEastAsia" w:hint="eastAsia"/>
                <w:szCs w:val="21"/>
              </w:rPr>
              <w:t>。</w:t>
            </w:r>
          </w:p>
        </w:tc>
      </w:tr>
      <w:tr w:rsidR="00337510" w:rsidRPr="00337510" w:rsidTr="00E52FD7">
        <w:trPr>
          <w:trHeight w:val="1215"/>
          <w:jc w:val="center"/>
        </w:trPr>
        <w:tc>
          <w:tcPr>
            <w:tcW w:w="959" w:type="dxa"/>
            <w:shd w:val="clear" w:color="auto" w:fill="auto"/>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szCs w:val="21"/>
                <w:shd w:val="clear" w:color="auto" w:fill="FFFFFF"/>
              </w:rPr>
              <w:lastRenderedPageBreak/>
              <w:t>2.2.3</w:t>
            </w:r>
          </w:p>
        </w:tc>
        <w:tc>
          <w:tcPr>
            <w:tcW w:w="1578" w:type="dxa"/>
            <w:shd w:val="clear" w:color="auto" w:fill="auto"/>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评标价的偏差率计算公式</w:t>
            </w:r>
          </w:p>
        </w:tc>
        <w:tc>
          <w:tcPr>
            <w:tcW w:w="7025" w:type="dxa"/>
            <w:shd w:val="clear" w:color="auto" w:fill="auto"/>
          </w:tcPr>
          <w:p w:rsidR="00337510" w:rsidRPr="00337510" w:rsidRDefault="00337510" w:rsidP="00337510">
            <w:pPr>
              <w:spacing w:line="360" w:lineRule="exact"/>
              <w:ind w:left="50"/>
              <w:rPr>
                <w:rFonts w:asciiTheme="minorEastAsia" w:eastAsiaTheme="minorEastAsia" w:hAnsiTheme="minorEastAsia"/>
                <w:szCs w:val="21"/>
              </w:rPr>
            </w:pPr>
            <w:r w:rsidRPr="00337510">
              <w:rPr>
                <w:rFonts w:asciiTheme="minorEastAsia" w:eastAsiaTheme="minorEastAsia" w:hAnsiTheme="minorEastAsia"/>
                <w:szCs w:val="21"/>
              </w:rPr>
              <w:t>偏差率=100%</w:t>
            </w:r>
            <w:r w:rsidRPr="00337510">
              <w:rPr>
                <w:rFonts w:asciiTheme="minorEastAsia" w:eastAsiaTheme="minorEastAsia" w:hAnsiTheme="minorEastAsia" w:hint="eastAsia"/>
                <w:szCs w:val="21"/>
              </w:rPr>
              <w:t>×</w:t>
            </w:r>
            <w:r w:rsidRPr="00337510">
              <w:rPr>
                <w:rFonts w:asciiTheme="minorEastAsia" w:eastAsiaTheme="minorEastAsia" w:hAnsiTheme="minorEastAsia"/>
                <w:szCs w:val="21"/>
              </w:rPr>
              <w:t>(投标人评标价</w:t>
            </w:r>
            <w:r w:rsidRPr="00337510">
              <w:rPr>
                <w:rFonts w:asciiTheme="minorEastAsia" w:eastAsiaTheme="minorEastAsia" w:hAnsiTheme="minorEastAsia" w:hint="eastAsia"/>
                <w:szCs w:val="21"/>
              </w:rPr>
              <w:t>-</w:t>
            </w:r>
            <w:r w:rsidRPr="00337510">
              <w:rPr>
                <w:rFonts w:asciiTheme="minorEastAsia" w:eastAsiaTheme="minorEastAsia" w:hAnsiTheme="minorEastAsia"/>
                <w:szCs w:val="21"/>
              </w:rPr>
              <w:t>评标基准价）/评标基准价</w:t>
            </w:r>
          </w:p>
          <w:p w:rsidR="00337510" w:rsidRPr="00337510" w:rsidRDefault="00337510" w:rsidP="00337510">
            <w:pPr>
              <w:spacing w:line="360" w:lineRule="exact"/>
              <w:ind w:left="50"/>
              <w:rPr>
                <w:rFonts w:asciiTheme="minorEastAsia" w:eastAsiaTheme="minorEastAsia" w:hAnsiTheme="minorEastAsia"/>
                <w:szCs w:val="21"/>
              </w:rPr>
            </w:pPr>
            <w:r w:rsidRPr="00337510">
              <w:rPr>
                <w:rFonts w:asciiTheme="minorEastAsia" w:eastAsiaTheme="minorEastAsia" w:hAnsiTheme="minorEastAsia"/>
                <w:szCs w:val="21"/>
              </w:rPr>
              <w:t>偏差率保留</w:t>
            </w:r>
            <w:r w:rsidRPr="00337510">
              <w:rPr>
                <w:rFonts w:asciiTheme="minorEastAsia" w:eastAsiaTheme="minorEastAsia" w:hAnsiTheme="minorEastAsia" w:hint="eastAsia"/>
                <w:szCs w:val="21"/>
              </w:rPr>
              <w:t>2</w:t>
            </w:r>
            <w:r w:rsidRPr="00337510">
              <w:rPr>
                <w:rFonts w:asciiTheme="minorEastAsia" w:eastAsiaTheme="minorEastAsia" w:hAnsiTheme="minorEastAsia"/>
                <w:szCs w:val="21"/>
              </w:rPr>
              <w:t>位小数</w:t>
            </w:r>
          </w:p>
        </w:tc>
      </w:tr>
    </w:tbl>
    <w:p w:rsidR="00337510" w:rsidRPr="00337510" w:rsidRDefault="00337510" w:rsidP="00337510">
      <w:pPr>
        <w:spacing w:line="360" w:lineRule="exact"/>
        <w:jc w:val="right"/>
        <w:rPr>
          <w:rFonts w:asciiTheme="minorEastAsia" w:eastAsiaTheme="minorEastAsia" w:hAnsiTheme="minorEastAsia"/>
          <w:szCs w:val="21"/>
        </w:rPr>
      </w:pPr>
    </w:p>
    <w:p w:rsidR="00337510" w:rsidRPr="00337510" w:rsidRDefault="00337510" w:rsidP="00337510">
      <w:pPr>
        <w:spacing w:line="360" w:lineRule="exact"/>
        <w:jc w:val="right"/>
        <w:rPr>
          <w:rFonts w:asciiTheme="minorEastAsia" w:eastAsiaTheme="minorEastAsia" w:hAnsiTheme="minorEastAsia"/>
          <w:szCs w:val="21"/>
        </w:rPr>
      </w:pPr>
      <w:r w:rsidRPr="00337510">
        <w:rPr>
          <w:rFonts w:asciiTheme="minorEastAsia" w:eastAsiaTheme="minorEastAsia" w:hAnsiTheme="minorEastAsia" w:hint="eastAsia"/>
          <w:szCs w:val="21"/>
        </w:rPr>
        <w:t>续上表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09"/>
        <w:gridCol w:w="709"/>
        <w:gridCol w:w="1134"/>
        <w:gridCol w:w="2104"/>
        <w:gridCol w:w="1125"/>
        <w:gridCol w:w="2583"/>
      </w:tblGrid>
      <w:tr w:rsidR="00337510" w:rsidRPr="00337510" w:rsidTr="00E52FD7">
        <w:trPr>
          <w:tblHeader/>
          <w:jc w:val="center"/>
        </w:trPr>
        <w:tc>
          <w:tcPr>
            <w:tcW w:w="7023" w:type="dxa"/>
            <w:gridSpan w:val="6"/>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评分因素与权重分值</w:t>
            </w:r>
            <w:r w:rsidRPr="00337510">
              <w:rPr>
                <w:rFonts w:asciiTheme="minorEastAsia" w:eastAsiaTheme="minorEastAsia" w:hAnsiTheme="minorEastAsia"/>
                <w:szCs w:val="21"/>
                <w:vertAlign w:val="superscript"/>
              </w:rPr>
              <w:footnoteReference w:id="8"/>
            </w:r>
          </w:p>
        </w:tc>
        <w:tc>
          <w:tcPr>
            <w:tcW w:w="2583"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评分标准</w:t>
            </w:r>
          </w:p>
        </w:tc>
      </w:tr>
      <w:tr w:rsidR="00337510" w:rsidRPr="00337510" w:rsidTr="00E52FD7">
        <w:trPr>
          <w:tblHeader/>
          <w:jc w:val="center"/>
        </w:trPr>
        <w:tc>
          <w:tcPr>
            <w:tcW w:w="1242"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条款号</w:t>
            </w:r>
          </w:p>
        </w:tc>
        <w:tc>
          <w:tcPr>
            <w:tcW w:w="1418" w:type="dxa"/>
            <w:gridSpan w:val="2"/>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w:t>
            </w:r>
          </w:p>
        </w:tc>
        <w:tc>
          <w:tcPr>
            <w:tcW w:w="113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评分因素权重分值</w:t>
            </w:r>
          </w:p>
        </w:tc>
        <w:tc>
          <w:tcPr>
            <w:tcW w:w="210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各评分因素细分项</w:t>
            </w:r>
          </w:p>
        </w:tc>
        <w:tc>
          <w:tcPr>
            <w:tcW w:w="112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分值</w:t>
            </w:r>
          </w:p>
        </w:tc>
        <w:tc>
          <w:tcPr>
            <w:tcW w:w="2583" w:type="dxa"/>
            <w:vMerge/>
          </w:tcPr>
          <w:p w:rsidR="00337510" w:rsidRPr="00337510" w:rsidRDefault="00337510" w:rsidP="00337510">
            <w:pPr>
              <w:spacing w:line="360" w:lineRule="exact"/>
              <w:rPr>
                <w:rFonts w:asciiTheme="minorEastAsia" w:eastAsiaTheme="minorEastAsia" w:hAnsiTheme="minorEastAsia"/>
                <w:szCs w:val="21"/>
              </w:rPr>
            </w:pPr>
          </w:p>
        </w:tc>
      </w:tr>
      <w:tr w:rsidR="00337510" w:rsidRPr="00337510" w:rsidTr="00E52FD7">
        <w:trPr>
          <w:jc w:val="center"/>
        </w:trPr>
        <w:tc>
          <w:tcPr>
            <w:tcW w:w="1242"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76" w:name="_Hlk200585479"/>
            <w:r w:rsidRPr="00337510">
              <w:rPr>
                <w:rFonts w:asciiTheme="minorEastAsia" w:eastAsiaTheme="minorEastAsia" w:hAnsiTheme="minorEastAsia" w:hint="eastAsia"/>
                <w:szCs w:val="21"/>
              </w:rPr>
              <w:t>2.2.4（1）</w:t>
            </w:r>
          </w:p>
        </w:tc>
        <w:tc>
          <w:tcPr>
            <w:tcW w:w="1418" w:type="dxa"/>
            <w:gridSpan w:val="2"/>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技术建议书</w:t>
            </w:r>
          </w:p>
        </w:tc>
        <w:tc>
          <w:tcPr>
            <w:tcW w:w="1134"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u w:val="single"/>
              </w:rPr>
              <w:t xml:space="preserve"> 35 </w:t>
            </w:r>
            <w:r w:rsidRPr="00337510">
              <w:rPr>
                <w:rFonts w:asciiTheme="minorEastAsia" w:eastAsiaTheme="minorEastAsia" w:hAnsiTheme="minorEastAsia" w:hint="eastAsia"/>
                <w:szCs w:val="21"/>
              </w:rPr>
              <w:t>分</w:t>
            </w:r>
          </w:p>
        </w:tc>
        <w:tc>
          <w:tcPr>
            <w:tcW w:w="2104" w:type="dxa"/>
            <w:vMerge w:val="restart"/>
            <w:vAlign w:val="center"/>
          </w:tcPr>
          <w:p w:rsidR="00337510" w:rsidRPr="00337510" w:rsidRDefault="00337510" w:rsidP="00337510">
            <w:pPr>
              <w:spacing w:line="360" w:lineRule="exact"/>
              <w:rPr>
                <w:rFonts w:asciiTheme="minorEastAsia" w:eastAsiaTheme="minorEastAsia" w:hAnsiTheme="minorEastAsia"/>
                <w:szCs w:val="21"/>
              </w:rPr>
            </w:pPr>
            <w:bookmarkStart w:id="77" w:name="OLE_LINK183"/>
            <w:bookmarkStart w:id="78" w:name="OLE_LINK184"/>
            <w:r w:rsidRPr="00337510">
              <w:rPr>
                <w:rFonts w:asciiTheme="minorEastAsia" w:eastAsiaTheme="minorEastAsia" w:hAnsiTheme="minorEastAsia" w:hint="eastAsia"/>
                <w:szCs w:val="21"/>
              </w:rPr>
              <w:t>试验检测工作的程序、方法</w:t>
            </w:r>
            <w:bookmarkEnd w:id="77"/>
            <w:bookmarkEnd w:id="78"/>
          </w:p>
        </w:tc>
        <w:tc>
          <w:tcPr>
            <w:tcW w:w="1125"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20 分</w:t>
            </w: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一般</w:t>
            </w:r>
            <w:r w:rsidRPr="00337510">
              <w:rPr>
                <w:rFonts w:asciiTheme="minorEastAsia" w:eastAsiaTheme="minorEastAsia" w:hAnsiTheme="minorEastAsia"/>
                <w:szCs w:val="21"/>
              </w:rPr>
              <w:t>得</w:t>
            </w:r>
            <w:r w:rsidRPr="00337510">
              <w:rPr>
                <w:rFonts w:asciiTheme="minorEastAsia" w:eastAsiaTheme="minorEastAsia" w:hAnsiTheme="minorEastAsia" w:hint="eastAsia"/>
                <w:szCs w:val="21"/>
              </w:rPr>
              <w:t>12-16分</w:t>
            </w:r>
          </w:p>
        </w:tc>
      </w:tr>
      <w:tr w:rsidR="00337510" w:rsidRPr="00337510" w:rsidTr="00E52FD7">
        <w:trPr>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p>
        </w:tc>
        <w:tc>
          <w:tcPr>
            <w:tcW w:w="2104" w:type="dxa"/>
            <w:vMerge/>
            <w:vAlign w:val="center"/>
          </w:tcPr>
          <w:p w:rsidR="00337510" w:rsidRPr="00337510" w:rsidRDefault="00337510" w:rsidP="00337510">
            <w:pPr>
              <w:spacing w:line="360" w:lineRule="exact"/>
              <w:rPr>
                <w:rFonts w:asciiTheme="minorEastAsia" w:eastAsiaTheme="minorEastAsia" w:hAnsiTheme="minorEastAsia"/>
                <w:szCs w:val="21"/>
                <w:lang w:bidi="en-US"/>
              </w:rPr>
            </w:pPr>
          </w:p>
        </w:tc>
        <w:tc>
          <w:tcPr>
            <w:tcW w:w="1125" w:type="dxa"/>
            <w:vMerge/>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满意得</w:t>
            </w:r>
            <w:r w:rsidRPr="00337510">
              <w:rPr>
                <w:rFonts w:asciiTheme="minorEastAsia" w:eastAsiaTheme="minorEastAsia" w:hAnsiTheme="minorEastAsia" w:hint="eastAsia"/>
                <w:szCs w:val="21"/>
              </w:rPr>
              <w:t>16-20分</w:t>
            </w:r>
          </w:p>
        </w:tc>
      </w:tr>
      <w:tr w:rsidR="00337510" w:rsidRPr="00337510" w:rsidTr="00E52FD7">
        <w:trPr>
          <w:trHeight w:val="90"/>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79" w:name="_Hlk200585507"/>
            <w:bookmarkEnd w:id="76"/>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2104" w:type="dxa"/>
            <w:vMerge w:val="restart"/>
            <w:vAlign w:val="center"/>
          </w:tcPr>
          <w:p w:rsidR="00337510" w:rsidRPr="00337510" w:rsidRDefault="00337510" w:rsidP="00337510">
            <w:pPr>
              <w:spacing w:line="360" w:lineRule="exact"/>
              <w:rPr>
                <w:rFonts w:asciiTheme="minorEastAsia" w:eastAsiaTheme="minorEastAsia" w:hAnsiTheme="minorEastAsia"/>
                <w:szCs w:val="21"/>
              </w:rPr>
            </w:pPr>
            <w:bookmarkStart w:id="80" w:name="OLE_LINK187"/>
            <w:bookmarkStart w:id="81" w:name="OLE_LINK188"/>
            <w:r w:rsidRPr="00337510">
              <w:rPr>
                <w:rFonts w:asciiTheme="minorEastAsia" w:eastAsiaTheme="minorEastAsia" w:hAnsiTheme="minorEastAsia"/>
                <w:szCs w:val="21"/>
              </w:rPr>
              <w:t>技术服务工作的程序、方法</w:t>
            </w:r>
            <w:bookmarkEnd w:id="80"/>
            <w:bookmarkEnd w:id="81"/>
          </w:p>
        </w:tc>
        <w:tc>
          <w:tcPr>
            <w:tcW w:w="1125"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10 分</w:t>
            </w: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一般</w:t>
            </w:r>
            <w:r w:rsidRPr="00337510">
              <w:rPr>
                <w:rFonts w:asciiTheme="minorEastAsia" w:eastAsiaTheme="minorEastAsia" w:hAnsiTheme="minorEastAsia"/>
                <w:szCs w:val="21"/>
              </w:rPr>
              <w:t>得</w:t>
            </w:r>
            <w:r w:rsidRPr="00337510">
              <w:rPr>
                <w:rFonts w:asciiTheme="minorEastAsia" w:eastAsiaTheme="minorEastAsia" w:hAnsiTheme="minorEastAsia" w:hint="eastAsia"/>
                <w:szCs w:val="21"/>
              </w:rPr>
              <w:t>6-8分</w:t>
            </w:r>
          </w:p>
        </w:tc>
      </w:tr>
      <w:tr w:rsidR="00337510" w:rsidRPr="00337510" w:rsidTr="00E52FD7">
        <w:trPr>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2104" w:type="dxa"/>
            <w:vMerge/>
            <w:vAlign w:val="center"/>
          </w:tcPr>
          <w:p w:rsidR="00337510" w:rsidRPr="00337510" w:rsidRDefault="00337510" w:rsidP="00337510">
            <w:pPr>
              <w:spacing w:line="360" w:lineRule="exact"/>
              <w:rPr>
                <w:rFonts w:asciiTheme="minorEastAsia" w:eastAsiaTheme="minorEastAsia" w:hAnsiTheme="minorEastAsia"/>
                <w:szCs w:val="21"/>
                <w:lang w:bidi="en-US"/>
              </w:rPr>
            </w:pPr>
          </w:p>
        </w:tc>
        <w:tc>
          <w:tcPr>
            <w:tcW w:w="1125" w:type="dxa"/>
            <w:vMerge/>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满意得</w:t>
            </w:r>
            <w:r w:rsidRPr="00337510">
              <w:rPr>
                <w:rFonts w:asciiTheme="minorEastAsia" w:eastAsiaTheme="minorEastAsia" w:hAnsiTheme="minorEastAsia" w:hint="eastAsia"/>
                <w:szCs w:val="21"/>
              </w:rPr>
              <w:t>8-10分</w:t>
            </w:r>
          </w:p>
        </w:tc>
      </w:tr>
      <w:tr w:rsidR="00337510" w:rsidRPr="00337510" w:rsidTr="00E52FD7">
        <w:trPr>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82" w:name="_Hlk200585530"/>
            <w:bookmarkEnd w:id="79"/>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2104" w:type="dxa"/>
            <w:vMerge w:val="restart"/>
            <w:vAlign w:val="center"/>
          </w:tcPr>
          <w:p w:rsidR="00337510" w:rsidRPr="00337510" w:rsidRDefault="00337510" w:rsidP="00337510">
            <w:pPr>
              <w:spacing w:line="360" w:lineRule="exact"/>
              <w:rPr>
                <w:rFonts w:asciiTheme="minorEastAsia" w:eastAsiaTheme="minorEastAsia" w:hAnsiTheme="minorEastAsia"/>
                <w:szCs w:val="21"/>
                <w:lang w:bidi="en-US"/>
              </w:rPr>
            </w:pPr>
            <w:r w:rsidRPr="00337510">
              <w:rPr>
                <w:rFonts w:asciiTheme="minorEastAsia" w:eastAsiaTheme="minorEastAsia" w:hAnsiTheme="minorEastAsia"/>
                <w:szCs w:val="21"/>
                <w:lang w:bidi="en-US"/>
              </w:rPr>
              <w:t>对本工程的建议</w:t>
            </w:r>
          </w:p>
        </w:tc>
        <w:tc>
          <w:tcPr>
            <w:tcW w:w="1125"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r w:rsidRPr="00337510">
              <w:rPr>
                <w:rFonts w:asciiTheme="minorEastAsia" w:eastAsiaTheme="minorEastAsia" w:hAnsiTheme="minorEastAsia" w:hint="eastAsia"/>
                <w:szCs w:val="21"/>
              </w:rPr>
              <w:t xml:space="preserve"> 5 分</w:t>
            </w: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一般</w:t>
            </w:r>
            <w:r w:rsidRPr="00337510">
              <w:rPr>
                <w:rFonts w:asciiTheme="minorEastAsia" w:eastAsiaTheme="minorEastAsia" w:hAnsiTheme="minorEastAsia"/>
                <w:szCs w:val="21"/>
              </w:rPr>
              <w:t>得</w:t>
            </w:r>
            <w:r w:rsidRPr="00337510">
              <w:rPr>
                <w:rFonts w:asciiTheme="minorEastAsia" w:eastAsiaTheme="minorEastAsia" w:hAnsiTheme="minorEastAsia" w:hint="eastAsia"/>
                <w:szCs w:val="21"/>
              </w:rPr>
              <w:t>3-4分</w:t>
            </w:r>
          </w:p>
        </w:tc>
      </w:tr>
      <w:tr w:rsidR="00337510" w:rsidRPr="00337510" w:rsidTr="00E52FD7">
        <w:trPr>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2104" w:type="dxa"/>
            <w:vMerge/>
            <w:vAlign w:val="center"/>
          </w:tcPr>
          <w:p w:rsidR="00337510" w:rsidRPr="00337510" w:rsidRDefault="00337510" w:rsidP="00337510">
            <w:pPr>
              <w:spacing w:line="360" w:lineRule="exact"/>
              <w:rPr>
                <w:rFonts w:asciiTheme="minorEastAsia" w:eastAsiaTheme="minorEastAsia" w:hAnsiTheme="minorEastAsia"/>
                <w:szCs w:val="21"/>
              </w:rPr>
            </w:pPr>
          </w:p>
        </w:tc>
        <w:tc>
          <w:tcPr>
            <w:tcW w:w="1125"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2583" w:type="dxa"/>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szCs w:val="21"/>
              </w:rPr>
              <w:t>满意得</w:t>
            </w:r>
            <w:r w:rsidRPr="00337510">
              <w:rPr>
                <w:rFonts w:asciiTheme="minorEastAsia" w:eastAsiaTheme="minorEastAsia" w:hAnsiTheme="minorEastAsia" w:hint="eastAsia"/>
                <w:szCs w:val="21"/>
              </w:rPr>
              <w:t>4-5分</w:t>
            </w:r>
          </w:p>
        </w:tc>
      </w:tr>
      <w:tr w:rsidR="00337510" w:rsidRPr="00337510" w:rsidTr="00E52FD7">
        <w:trPr>
          <w:jc w:val="center"/>
        </w:trPr>
        <w:tc>
          <w:tcPr>
            <w:tcW w:w="1242"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bookmarkStart w:id="83" w:name="_Hlk200585573"/>
            <w:bookmarkEnd w:id="82"/>
            <w:r w:rsidRPr="00337510">
              <w:rPr>
                <w:rFonts w:asciiTheme="minorEastAsia" w:eastAsiaTheme="minorEastAsia" w:hAnsiTheme="minorEastAsia" w:hint="eastAsia"/>
                <w:szCs w:val="21"/>
              </w:rPr>
              <w:t>2.2.4（2）</w:t>
            </w:r>
          </w:p>
        </w:tc>
        <w:tc>
          <w:tcPr>
            <w:tcW w:w="1418" w:type="dxa"/>
            <w:gridSpan w:val="2"/>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主要人员</w:t>
            </w:r>
          </w:p>
        </w:tc>
        <w:tc>
          <w:tcPr>
            <w:tcW w:w="1134" w:type="dxa"/>
            <w:vMerge w:val="restart"/>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u w:val="single"/>
              </w:rPr>
              <w:t xml:space="preserve"> 30 </w:t>
            </w:r>
            <w:r w:rsidRPr="00337510">
              <w:rPr>
                <w:rFonts w:asciiTheme="minorEastAsia" w:eastAsiaTheme="minorEastAsia" w:hAnsiTheme="minorEastAsia" w:hint="eastAsia"/>
                <w:szCs w:val="21"/>
              </w:rPr>
              <w:t>分</w:t>
            </w:r>
          </w:p>
        </w:tc>
        <w:tc>
          <w:tcPr>
            <w:tcW w:w="2104" w:type="dxa"/>
            <w:vMerge w:val="restart"/>
            <w:vAlign w:val="center"/>
          </w:tcPr>
          <w:p w:rsidR="00337510" w:rsidRPr="00337510" w:rsidRDefault="00337510" w:rsidP="00337510">
            <w:pPr>
              <w:spacing w:line="360" w:lineRule="exact"/>
              <w:rPr>
                <w:rFonts w:asciiTheme="minorEastAsia" w:eastAsiaTheme="minorEastAsia" w:hAnsiTheme="minorEastAsia"/>
                <w:szCs w:val="21"/>
              </w:rPr>
            </w:pPr>
            <w:bookmarkStart w:id="84" w:name="OLE_LINK193"/>
            <w:bookmarkStart w:id="85" w:name="OLE_LINK194"/>
            <w:r w:rsidRPr="00337510">
              <w:rPr>
                <w:rFonts w:asciiTheme="minorEastAsia" w:eastAsiaTheme="minorEastAsia" w:hAnsiTheme="minorEastAsia" w:hint="eastAsia"/>
                <w:szCs w:val="21"/>
                <w:lang w:bidi="en-US"/>
              </w:rPr>
              <w:t>中心试验室主任</w:t>
            </w:r>
            <w:r w:rsidRPr="00337510">
              <w:rPr>
                <w:rFonts w:asciiTheme="minorEastAsia" w:eastAsiaTheme="minorEastAsia" w:hAnsiTheme="minorEastAsia"/>
                <w:szCs w:val="21"/>
                <w:lang w:bidi="en-US"/>
              </w:rPr>
              <w:t>任职资格与业绩</w:t>
            </w:r>
            <w:bookmarkEnd w:id="84"/>
            <w:bookmarkEnd w:id="85"/>
          </w:p>
        </w:tc>
        <w:tc>
          <w:tcPr>
            <w:tcW w:w="112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18 分</w:t>
            </w:r>
          </w:p>
        </w:tc>
        <w:tc>
          <w:tcPr>
            <w:tcW w:w="2583" w:type="dxa"/>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满足资格审查</w:t>
            </w:r>
            <w:r w:rsidRPr="00337510">
              <w:rPr>
                <w:rFonts w:asciiTheme="minorEastAsia" w:eastAsiaTheme="minorEastAsia" w:hAnsiTheme="minorEastAsia"/>
                <w:szCs w:val="21"/>
              </w:rPr>
              <w:t>最低资格要求得</w:t>
            </w:r>
            <w:r w:rsidRPr="00337510">
              <w:rPr>
                <w:rFonts w:asciiTheme="minorEastAsia" w:eastAsiaTheme="minorEastAsia" w:hAnsiTheme="minorEastAsia" w:hint="eastAsia"/>
                <w:szCs w:val="21"/>
              </w:rPr>
              <w:t>18分</w:t>
            </w:r>
          </w:p>
        </w:tc>
      </w:tr>
      <w:tr w:rsidR="00337510" w:rsidRPr="00337510" w:rsidTr="00E52FD7">
        <w:trPr>
          <w:trHeight w:val="1152"/>
          <w:jc w:val="center"/>
        </w:trPr>
        <w:tc>
          <w:tcPr>
            <w:tcW w:w="1242" w:type="dxa"/>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418" w:type="dxa"/>
            <w:gridSpan w:val="2"/>
            <w:vMerge/>
            <w:vAlign w:val="center"/>
          </w:tcPr>
          <w:p w:rsidR="00337510" w:rsidRPr="00337510" w:rsidRDefault="00337510" w:rsidP="00337510">
            <w:pPr>
              <w:spacing w:line="360" w:lineRule="exact"/>
              <w:jc w:val="center"/>
              <w:rPr>
                <w:rFonts w:asciiTheme="minorEastAsia" w:eastAsiaTheme="minorEastAsia" w:hAnsiTheme="minorEastAsia"/>
                <w:szCs w:val="21"/>
              </w:rPr>
            </w:pPr>
          </w:p>
        </w:tc>
        <w:tc>
          <w:tcPr>
            <w:tcW w:w="1134" w:type="dxa"/>
            <w:vMerge/>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p>
        </w:tc>
        <w:tc>
          <w:tcPr>
            <w:tcW w:w="2104" w:type="dxa"/>
            <w:vMerge/>
          </w:tcPr>
          <w:p w:rsidR="00337510" w:rsidRPr="00337510" w:rsidRDefault="00337510" w:rsidP="00337510">
            <w:pPr>
              <w:spacing w:line="360" w:lineRule="exact"/>
              <w:rPr>
                <w:rFonts w:asciiTheme="minorEastAsia" w:eastAsiaTheme="minorEastAsia" w:hAnsiTheme="minorEastAsia"/>
                <w:szCs w:val="21"/>
                <w:lang w:bidi="en-US"/>
              </w:rPr>
            </w:pPr>
          </w:p>
        </w:tc>
        <w:tc>
          <w:tcPr>
            <w:tcW w:w="1125" w:type="dxa"/>
            <w:vAlign w:val="center"/>
          </w:tcPr>
          <w:p w:rsidR="00337510" w:rsidRPr="00337510" w:rsidRDefault="00337510" w:rsidP="00337510">
            <w:pPr>
              <w:spacing w:line="360" w:lineRule="exact"/>
              <w:jc w:val="center"/>
              <w:rPr>
                <w:rFonts w:asciiTheme="minorEastAsia" w:eastAsiaTheme="minorEastAsia" w:hAnsiTheme="minorEastAsia"/>
                <w:szCs w:val="21"/>
                <w:u w:val="single"/>
              </w:rPr>
            </w:pPr>
            <w:r w:rsidRPr="00337510">
              <w:rPr>
                <w:rFonts w:asciiTheme="minorEastAsia" w:eastAsiaTheme="minorEastAsia" w:hAnsiTheme="minorEastAsia" w:hint="eastAsia"/>
                <w:szCs w:val="21"/>
              </w:rPr>
              <w:t xml:space="preserve"> 12 分</w:t>
            </w:r>
          </w:p>
        </w:tc>
        <w:tc>
          <w:tcPr>
            <w:tcW w:w="2583" w:type="dxa"/>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每</w:t>
            </w:r>
            <w:r w:rsidRPr="00337510">
              <w:rPr>
                <w:rFonts w:asciiTheme="minorEastAsia" w:eastAsiaTheme="minorEastAsia" w:hAnsiTheme="minorEastAsia"/>
                <w:szCs w:val="21"/>
              </w:rPr>
              <w:t>增加</w:t>
            </w:r>
            <w:r w:rsidRPr="00337510">
              <w:rPr>
                <w:rFonts w:asciiTheme="minorEastAsia" w:eastAsiaTheme="minorEastAsia" w:hAnsiTheme="minorEastAsia" w:hint="eastAsia"/>
                <w:szCs w:val="21"/>
              </w:rPr>
              <w:t>1</w:t>
            </w:r>
            <w:r w:rsidRPr="00337510">
              <w:rPr>
                <w:rFonts w:asciiTheme="minorEastAsia" w:eastAsiaTheme="minorEastAsia" w:hAnsiTheme="minorEastAsia"/>
                <w:szCs w:val="21"/>
              </w:rPr>
              <w:t>项</w:t>
            </w:r>
            <w:r w:rsidRPr="00337510">
              <w:rPr>
                <w:rFonts w:asciiTheme="minorEastAsia" w:eastAsiaTheme="minorEastAsia" w:hAnsiTheme="minorEastAsia" w:cs="Courier New" w:hint="eastAsia"/>
                <w:szCs w:val="21"/>
                <w:shd w:val="clear" w:color="auto" w:fill="FFFFFF"/>
              </w:rPr>
              <w:t>二级</w:t>
            </w:r>
            <w:r w:rsidRPr="00337510">
              <w:rPr>
                <w:rFonts w:asciiTheme="minorEastAsia" w:eastAsiaTheme="minorEastAsia" w:hAnsiTheme="minorEastAsia" w:hint="eastAsia"/>
                <w:szCs w:val="21"/>
              </w:rPr>
              <w:t>（含）</w:t>
            </w:r>
            <w:r w:rsidRPr="00337510">
              <w:rPr>
                <w:rFonts w:asciiTheme="minorEastAsia" w:eastAsiaTheme="minorEastAsia" w:hAnsiTheme="minorEastAsia" w:cs="Courier New" w:hint="eastAsia"/>
                <w:szCs w:val="21"/>
                <w:shd w:val="clear" w:color="auto" w:fill="FFFFFF"/>
              </w:rPr>
              <w:t>以上公路养护工程（指预防养护、修复养护、专项养护和应急养护工程）的中心</w:t>
            </w:r>
            <w:r w:rsidRPr="00337510">
              <w:rPr>
                <w:rFonts w:asciiTheme="minorEastAsia" w:eastAsiaTheme="minorEastAsia" w:hAnsiTheme="minorEastAsia" w:hint="eastAsia"/>
                <w:szCs w:val="21"/>
              </w:rPr>
              <w:t>试验室主任经历</w:t>
            </w:r>
            <w:r w:rsidRPr="00337510">
              <w:rPr>
                <w:rFonts w:asciiTheme="minorEastAsia" w:eastAsiaTheme="minorEastAsia" w:hAnsiTheme="minorEastAsia"/>
                <w:szCs w:val="21"/>
              </w:rPr>
              <w:t>的业绩加</w:t>
            </w:r>
            <w:r w:rsidRPr="00337510">
              <w:rPr>
                <w:rFonts w:asciiTheme="minorEastAsia" w:eastAsiaTheme="minorEastAsia" w:hAnsiTheme="minorEastAsia" w:hint="eastAsia"/>
                <w:szCs w:val="21"/>
              </w:rPr>
              <w:t>6分，</w:t>
            </w:r>
            <w:r w:rsidRPr="00337510">
              <w:rPr>
                <w:rFonts w:asciiTheme="minorEastAsia" w:eastAsiaTheme="minorEastAsia" w:hAnsiTheme="minorEastAsia"/>
                <w:szCs w:val="21"/>
              </w:rPr>
              <w:t>最多加</w:t>
            </w:r>
            <w:r w:rsidRPr="00337510">
              <w:rPr>
                <w:rFonts w:asciiTheme="minorEastAsia" w:eastAsiaTheme="minorEastAsia" w:hAnsiTheme="minorEastAsia" w:hint="eastAsia"/>
                <w:szCs w:val="21"/>
              </w:rPr>
              <w:t>12分。</w:t>
            </w:r>
          </w:p>
        </w:tc>
      </w:tr>
      <w:bookmarkEnd w:id="83"/>
      <w:tr w:rsidR="00337510" w:rsidRPr="00337510" w:rsidTr="00E52FD7">
        <w:trPr>
          <w:trHeight w:val="3648"/>
          <w:jc w:val="center"/>
        </w:trPr>
        <w:tc>
          <w:tcPr>
            <w:tcW w:w="1242"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lastRenderedPageBreak/>
              <w:t>2.2.4（3）</w:t>
            </w:r>
          </w:p>
        </w:tc>
        <w:tc>
          <w:tcPr>
            <w:tcW w:w="1418" w:type="dxa"/>
            <w:gridSpan w:val="2"/>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评标价</w:t>
            </w:r>
          </w:p>
        </w:tc>
        <w:tc>
          <w:tcPr>
            <w:tcW w:w="113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u w:val="single"/>
              </w:rPr>
              <w:t xml:space="preserve">10 </w:t>
            </w:r>
            <w:r w:rsidRPr="00337510">
              <w:rPr>
                <w:rFonts w:asciiTheme="minorEastAsia" w:eastAsiaTheme="minorEastAsia" w:hAnsiTheme="minorEastAsia" w:hint="eastAsia"/>
                <w:szCs w:val="21"/>
              </w:rPr>
              <w:t>分</w:t>
            </w:r>
          </w:p>
        </w:tc>
        <w:tc>
          <w:tcPr>
            <w:tcW w:w="5812" w:type="dxa"/>
            <w:gridSpan w:val="3"/>
          </w:tcPr>
          <w:p w:rsidR="00337510" w:rsidRPr="00337510" w:rsidRDefault="00337510" w:rsidP="00337510">
            <w:pPr>
              <w:spacing w:line="360" w:lineRule="exact"/>
              <w:ind w:right="113"/>
              <w:rPr>
                <w:rFonts w:asciiTheme="minorEastAsia" w:eastAsiaTheme="minorEastAsia" w:hAnsiTheme="minorEastAsia"/>
                <w:szCs w:val="21"/>
              </w:rPr>
            </w:pPr>
            <w:bookmarkStart w:id="86" w:name="OLE_LINK181"/>
            <w:bookmarkStart w:id="87" w:name="OLE_LINK182"/>
            <w:r w:rsidRPr="00337510">
              <w:rPr>
                <w:rFonts w:asciiTheme="minorEastAsia" w:eastAsiaTheme="minorEastAsia" w:hAnsiTheme="minorEastAsia" w:hint="eastAsia"/>
                <w:szCs w:val="21"/>
              </w:rPr>
              <w:t>评标价得分计算公式示例：</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（1）如果投标人的评标价&gt;评标基准价，则评标价得分＝F－偏差率×100×E1；</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（2）如果投标人的评标价≤评标基准价，则评标价得分＝F＋偏差率×100×E2。</w:t>
            </w:r>
          </w:p>
          <w:p w:rsidR="00337510" w:rsidRPr="00337510" w:rsidRDefault="00337510" w:rsidP="00337510">
            <w:pPr>
              <w:spacing w:line="360" w:lineRule="exact"/>
              <w:ind w:right="113"/>
              <w:rPr>
                <w:rFonts w:asciiTheme="minorEastAsia" w:eastAsiaTheme="minorEastAsia" w:hAnsiTheme="minorEastAsia"/>
                <w:szCs w:val="21"/>
              </w:rPr>
            </w:pPr>
            <w:r w:rsidRPr="00337510">
              <w:rPr>
                <w:rFonts w:asciiTheme="minorEastAsia" w:eastAsiaTheme="minorEastAsia" w:hAnsiTheme="minorEastAsia" w:hint="eastAsia"/>
                <w:szCs w:val="21"/>
              </w:rPr>
              <w:t>式中：F=10，E1=0.2，E2=0.1。</w:t>
            </w:r>
          </w:p>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其中：F是评标价所占的权重分值，E1是评标价每高于评标基准价一个百分点的扣分值，E2是评标价每低于评标基准价一个百分点的扣分值，评标价得分保留两位小数，小数点后第三位“四舍五入”。</w:t>
            </w:r>
            <w:bookmarkEnd w:id="86"/>
            <w:bookmarkEnd w:id="87"/>
          </w:p>
        </w:tc>
      </w:tr>
      <w:tr w:rsidR="00337510" w:rsidRPr="00337510" w:rsidTr="00E52FD7">
        <w:trPr>
          <w:trHeight w:val="790"/>
          <w:jc w:val="center"/>
        </w:trPr>
        <w:tc>
          <w:tcPr>
            <w:tcW w:w="1242"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2.2.4（4）</w:t>
            </w:r>
          </w:p>
        </w:tc>
        <w:tc>
          <w:tcPr>
            <w:tcW w:w="70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其他因素</w:t>
            </w:r>
          </w:p>
        </w:tc>
        <w:tc>
          <w:tcPr>
            <w:tcW w:w="709"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业绩</w:t>
            </w:r>
          </w:p>
        </w:tc>
        <w:tc>
          <w:tcPr>
            <w:tcW w:w="113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u w:val="single"/>
              </w:rPr>
              <w:t xml:space="preserve"> 25 </w:t>
            </w:r>
            <w:r w:rsidRPr="00337510">
              <w:rPr>
                <w:rFonts w:asciiTheme="minorEastAsia" w:eastAsiaTheme="minorEastAsia" w:hAnsiTheme="minorEastAsia" w:hint="eastAsia"/>
                <w:szCs w:val="21"/>
              </w:rPr>
              <w:t>分</w:t>
            </w:r>
          </w:p>
        </w:tc>
        <w:tc>
          <w:tcPr>
            <w:tcW w:w="2104"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企业业绩</w:t>
            </w:r>
          </w:p>
        </w:tc>
        <w:tc>
          <w:tcPr>
            <w:tcW w:w="1125" w:type="dxa"/>
            <w:vAlign w:val="center"/>
          </w:tcPr>
          <w:p w:rsidR="00337510" w:rsidRPr="00337510" w:rsidRDefault="00337510" w:rsidP="00337510">
            <w:pPr>
              <w:spacing w:line="360" w:lineRule="exact"/>
              <w:jc w:val="center"/>
              <w:rPr>
                <w:rFonts w:asciiTheme="minorEastAsia" w:eastAsiaTheme="minorEastAsia" w:hAnsiTheme="minorEastAsia"/>
                <w:szCs w:val="21"/>
              </w:rPr>
            </w:pPr>
            <w:r w:rsidRPr="00337510">
              <w:rPr>
                <w:rFonts w:asciiTheme="minorEastAsia" w:eastAsiaTheme="minorEastAsia" w:hAnsiTheme="minorEastAsia" w:hint="eastAsia"/>
                <w:szCs w:val="21"/>
              </w:rPr>
              <w:t xml:space="preserve"> 25 分</w:t>
            </w:r>
          </w:p>
        </w:tc>
        <w:tc>
          <w:tcPr>
            <w:tcW w:w="2583" w:type="dxa"/>
          </w:tcPr>
          <w:p w:rsidR="00337510" w:rsidRPr="00337510" w:rsidRDefault="00337510" w:rsidP="00337510">
            <w:pPr>
              <w:spacing w:line="360" w:lineRule="exact"/>
              <w:rPr>
                <w:rFonts w:asciiTheme="minorEastAsia" w:eastAsiaTheme="minorEastAsia" w:hAnsiTheme="minorEastAsia" w:cs="Courier New"/>
                <w:szCs w:val="21"/>
                <w:shd w:val="clear" w:color="auto" w:fill="FFFFFF"/>
              </w:rPr>
            </w:pPr>
            <w:bookmarkStart w:id="88" w:name="OLE_LINK197"/>
            <w:bookmarkStart w:id="89" w:name="OLE_LINK198"/>
            <w:r w:rsidRPr="00337510">
              <w:rPr>
                <w:rFonts w:asciiTheme="minorEastAsia" w:eastAsiaTheme="minorEastAsia" w:hAnsiTheme="minorEastAsia" w:cs="宋体" w:hint="eastAsia"/>
                <w:szCs w:val="21"/>
              </w:rPr>
              <w:t>投标人通过形式评审与响应性评审、资格评审得15分。</w:t>
            </w:r>
            <w:r w:rsidRPr="00337510">
              <w:rPr>
                <w:rFonts w:asciiTheme="minorEastAsia" w:eastAsiaTheme="minorEastAsia" w:hAnsiTheme="minorEastAsia"/>
                <w:szCs w:val="21"/>
              </w:rPr>
              <w:t>近五年内（指 2020 年 1 月 1 日至投标截止时间，</w:t>
            </w:r>
            <w:r w:rsidRPr="00337510">
              <w:rPr>
                <w:rFonts w:asciiTheme="minorEastAsia" w:eastAsiaTheme="minorEastAsia" w:hAnsiTheme="minorEastAsia"/>
                <w:bCs/>
                <w:szCs w:val="21"/>
              </w:rPr>
              <w:t>两阶段验收 工程以交工时间为准，一阶段验收工程以竣工时间为准</w:t>
            </w:r>
            <w:r w:rsidRPr="00337510">
              <w:rPr>
                <w:rFonts w:asciiTheme="minorEastAsia" w:eastAsiaTheme="minorEastAsia" w:hAnsiTheme="minorEastAsia"/>
                <w:szCs w:val="21"/>
              </w:rPr>
              <w:t>）</w:t>
            </w:r>
            <w:r w:rsidRPr="00337510">
              <w:rPr>
                <w:rFonts w:asciiTheme="minorEastAsia" w:eastAsiaTheme="minorEastAsia" w:hAnsiTheme="minorEastAsia" w:hint="eastAsia"/>
                <w:szCs w:val="21"/>
              </w:rPr>
              <w:t>。</w:t>
            </w:r>
            <w:r w:rsidRPr="00337510">
              <w:rPr>
                <w:rFonts w:asciiTheme="minorEastAsia" w:eastAsiaTheme="minorEastAsia" w:hAnsiTheme="minorEastAsia" w:cs="Courier New" w:hint="eastAsia"/>
                <w:szCs w:val="21"/>
                <w:lang w:val="zh-CN"/>
              </w:rPr>
              <w:t>内</w:t>
            </w:r>
            <w:r w:rsidRPr="00337510">
              <w:rPr>
                <w:rFonts w:asciiTheme="minorEastAsia" w:eastAsiaTheme="minorEastAsia" w:hAnsiTheme="minorEastAsia" w:cs="Courier New" w:hint="eastAsia"/>
                <w:szCs w:val="21"/>
                <w:shd w:val="clear" w:color="auto" w:fill="FFFFFF"/>
              </w:rPr>
              <w:t>完成的二级</w:t>
            </w:r>
            <w:r w:rsidRPr="00337510">
              <w:rPr>
                <w:rFonts w:asciiTheme="minorEastAsia" w:eastAsiaTheme="minorEastAsia" w:hAnsiTheme="minorEastAsia" w:hint="eastAsia"/>
                <w:szCs w:val="21"/>
              </w:rPr>
              <w:t>（含）</w:t>
            </w:r>
            <w:r w:rsidRPr="00337510">
              <w:rPr>
                <w:rFonts w:asciiTheme="minorEastAsia" w:eastAsiaTheme="minorEastAsia" w:hAnsiTheme="minorEastAsia" w:cs="Courier New" w:hint="eastAsia"/>
                <w:szCs w:val="21"/>
                <w:shd w:val="clear" w:color="auto" w:fill="FFFFFF"/>
              </w:rPr>
              <w:t>以上公路养护工程（指预防养护、修复养护、专项养护和应急养护工程）中心试验室业绩的试验检测业绩，每增加1项加5分，</w:t>
            </w:r>
            <w:r w:rsidRPr="00337510">
              <w:rPr>
                <w:rFonts w:asciiTheme="minorEastAsia" w:eastAsiaTheme="minorEastAsia" w:hAnsiTheme="minorEastAsia" w:hint="eastAsia"/>
                <w:szCs w:val="21"/>
              </w:rPr>
              <w:t>最多加10分。</w:t>
            </w:r>
            <w:bookmarkEnd w:id="88"/>
            <w:bookmarkEnd w:id="89"/>
          </w:p>
        </w:tc>
      </w:tr>
      <w:tr w:rsidR="00337510" w:rsidRPr="00337510" w:rsidTr="00E52FD7">
        <w:trPr>
          <w:jc w:val="center"/>
        </w:trPr>
        <w:tc>
          <w:tcPr>
            <w:tcW w:w="9606" w:type="dxa"/>
            <w:gridSpan w:val="7"/>
            <w:vAlign w:val="center"/>
          </w:tcPr>
          <w:p w:rsidR="00337510" w:rsidRPr="00337510" w:rsidRDefault="00337510" w:rsidP="00337510">
            <w:pPr>
              <w:spacing w:line="360" w:lineRule="exact"/>
              <w:rPr>
                <w:rFonts w:asciiTheme="minorEastAsia" w:eastAsiaTheme="minorEastAsia" w:hAnsiTheme="minorEastAsia"/>
                <w:szCs w:val="21"/>
              </w:rPr>
            </w:pPr>
            <w:r w:rsidRPr="00337510">
              <w:rPr>
                <w:rFonts w:asciiTheme="minorEastAsia" w:eastAsiaTheme="minorEastAsia" w:hAnsiTheme="minorEastAsia" w:hint="eastAsia"/>
                <w:szCs w:val="21"/>
              </w:rPr>
              <w:t>需要补充的其他内容：无</w:t>
            </w:r>
          </w:p>
        </w:tc>
      </w:tr>
    </w:tbl>
    <w:p w:rsidR="00337510" w:rsidRPr="00337510" w:rsidRDefault="00337510" w:rsidP="00337510">
      <w:pPr>
        <w:pStyle w:val="a0"/>
        <w:spacing w:line="360" w:lineRule="exact"/>
        <w:rPr>
          <w:rFonts w:asciiTheme="minorEastAsia" w:eastAsiaTheme="minorEastAsia" w:hAnsiTheme="minorEastAsia"/>
        </w:rPr>
      </w:pPr>
    </w:p>
    <w:p w:rsidR="00027148" w:rsidRPr="00C14872" w:rsidRDefault="00AA7D70"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6、</w:t>
      </w:r>
      <w:r w:rsidR="00027148" w:rsidRPr="00C14872">
        <w:rPr>
          <w:rFonts w:asciiTheme="minorEastAsia" w:eastAsiaTheme="minorEastAsia" w:hAnsiTheme="minorEastAsia" w:cs="宋体" w:hint="eastAsia"/>
          <w:bCs/>
          <w:szCs w:val="21"/>
        </w:rPr>
        <w:t>本关键内容公开时间至投标截止时间10日前结束。</w:t>
      </w:r>
    </w:p>
    <w:p w:rsidR="00027148" w:rsidRPr="00C14872" w:rsidRDefault="00027148" w:rsidP="00C14872">
      <w:pPr>
        <w:adjustRightInd w:val="0"/>
        <w:snapToGrid w:val="0"/>
        <w:spacing w:line="360" w:lineRule="exact"/>
        <w:ind w:firstLineChars="200" w:firstLine="420"/>
        <w:rPr>
          <w:rFonts w:asciiTheme="minorEastAsia" w:eastAsiaTheme="minorEastAsia" w:hAnsiTheme="minorEastAsia" w:cs="宋体"/>
          <w:bCs/>
          <w:szCs w:val="21"/>
        </w:rPr>
      </w:pPr>
    </w:p>
    <w:p w:rsidR="005E448D" w:rsidRPr="00C14872" w:rsidRDefault="00AA7D70"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7、</w:t>
      </w:r>
      <w:r w:rsidR="00303127" w:rsidRPr="00C14872">
        <w:rPr>
          <w:rFonts w:asciiTheme="minorEastAsia" w:eastAsiaTheme="minorEastAsia" w:hAnsiTheme="minorEastAsia" w:cs="宋体" w:hint="eastAsia"/>
          <w:bCs/>
          <w:szCs w:val="21"/>
        </w:rPr>
        <w:t>联系方式</w:t>
      </w:r>
    </w:p>
    <w:p w:rsidR="00027148" w:rsidRPr="00C14872" w:rsidRDefault="00027148"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名称：四平市交通运输综合服务中心</w:t>
      </w:r>
    </w:p>
    <w:p w:rsidR="00027148" w:rsidRPr="00C14872" w:rsidRDefault="00027148"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地址：四平市交通大厦</w:t>
      </w:r>
    </w:p>
    <w:p w:rsidR="00027148" w:rsidRPr="00C14872" w:rsidRDefault="00027148"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联系人：孙晓峰</w:t>
      </w:r>
    </w:p>
    <w:p w:rsidR="005E448D" w:rsidRPr="00C14872" w:rsidRDefault="00027148" w:rsidP="00C14872">
      <w:pPr>
        <w:adjustRightInd w:val="0"/>
        <w:snapToGrid w:val="0"/>
        <w:spacing w:line="360" w:lineRule="exact"/>
        <w:ind w:firstLineChars="200" w:firstLine="420"/>
        <w:rPr>
          <w:rFonts w:asciiTheme="minorEastAsia" w:eastAsiaTheme="minorEastAsia" w:hAnsiTheme="minorEastAsia" w:cs="宋体"/>
          <w:bCs/>
          <w:szCs w:val="21"/>
        </w:rPr>
      </w:pPr>
      <w:r w:rsidRPr="00C14872">
        <w:rPr>
          <w:rFonts w:asciiTheme="minorEastAsia" w:eastAsiaTheme="minorEastAsia" w:hAnsiTheme="minorEastAsia" w:cs="宋体" w:hint="eastAsia"/>
          <w:bCs/>
          <w:szCs w:val="21"/>
        </w:rPr>
        <w:t>电  话：0434-3281986</w:t>
      </w:r>
      <w:bookmarkEnd w:id="0"/>
      <w:bookmarkEnd w:id="1"/>
    </w:p>
    <w:sectPr w:rsidR="005E448D" w:rsidRPr="00C14872" w:rsidSect="005E448D">
      <w:footnotePr>
        <w:numFmt w:val="decimalEnclosedCircleChinese"/>
        <w:numRestart w:val="eachPage"/>
      </w:footnotePr>
      <w:pgSz w:w="11906" w:h="16838"/>
      <w:pgMar w:top="1440" w:right="1134" w:bottom="69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6A" w:rsidRDefault="00871D6A" w:rsidP="005E448D">
      <w:r>
        <w:separator/>
      </w:r>
    </w:p>
  </w:endnote>
  <w:endnote w:type="continuationSeparator" w:id="1">
    <w:p w:rsidR="00871D6A" w:rsidRDefault="00871D6A" w:rsidP="005E4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Trebuchet MS">
    <w:altName w:val="Arial Unicode MS"/>
    <w:charset w:val="00"/>
    <w:family w:val="swiss"/>
    <w:pitch w:val="default"/>
    <w:sig w:usb0="00000001" w:usb1="00000000" w:usb2="00000000" w:usb3="00000000" w:csb0="2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0AFF" w:usb1="00007843" w:usb2="00000001" w:usb3="00000000" w:csb0="000001BF" w:csb1="00000000"/>
  </w:font>
  <w:font w:name="David">
    <w:altName w:val="Arial"/>
    <w:charset w:val="B1"/>
    <w:family w:val="swiss"/>
    <w:pitch w:val="default"/>
    <w:sig w:usb0="00000000" w:usb1="00000000" w:usb2="00000000" w:usb3="00000000" w:csb0="0000002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6A" w:rsidRDefault="00871D6A">
      <w:r>
        <w:separator/>
      </w:r>
    </w:p>
  </w:footnote>
  <w:footnote w:type="continuationSeparator" w:id="1">
    <w:p w:rsidR="00871D6A" w:rsidRDefault="00871D6A">
      <w:r>
        <w:continuationSeparator/>
      </w:r>
    </w:p>
  </w:footnote>
  <w:footnote w:id="2">
    <w:p w:rsidR="00337510" w:rsidRDefault="00337510" w:rsidP="00337510">
      <w:pPr>
        <w:pStyle w:val="a8"/>
      </w:pPr>
      <w:r>
        <w:rPr>
          <w:rStyle w:val="ac"/>
        </w:rPr>
        <w:footnoteRef/>
      </w:r>
      <w:r>
        <w:t>“</w:t>
      </w:r>
      <w:r>
        <w:t>评标办法前附表</w:t>
      </w:r>
      <w:r>
        <w:t>”</w:t>
      </w:r>
      <w:r>
        <w:t>用于明确评标的方法、因素、标准和程序。没有列明的因素和标准不得作为评标的依据。</w:t>
      </w:r>
    </w:p>
  </w:footnote>
  <w:footnote w:id="3">
    <w:p w:rsidR="00337510" w:rsidRDefault="00337510" w:rsidP="00337510">
      <w:pPr>
        <w:pStyle w:val="a8"/>
      </w:pPr>
      <w:r>
        <w:rPr>
          <w:rStyle w:val="ac"/>
        </w:rPr>
        <w:footnoteRef/>
      </w:r>
      <w:r>
        <w:rPr>
          <w:rFonts w:ascii="宋体" w:hAnsi="宋体" w:cs="宋体" w:hint="eastAsia"/>
        </w:rPr>
        <w:t>按照“三证合一”或“五证合一”登记制度进行登记的，可不具备组织机构代码证。</w:t>
      </w:r>
    </w:p>
  </w:footnote>
  <w:footnote w:id="4">
    <w:p w:rsidR="00337510" w:rsidRDefault="00337510" w:rsidP="00337510">
      <w:pPr>
        <w:pStyle w:val="a8"/>
      </w:pPr>
      <w:r>
        <w:rPr>
          <w:rStyle w:val="ac"/>
        </w:rPr>
        <w:footnoteRef/>
      </w:r>
      <w:r>
        <w:rPr>
          <w:rFonts w:hint="eastAsia"/>
        </w:rPr>
        <w:t>本款规定仅适用于根据《关于发布公路工程从业企业资质名录的通知》（厅公路字</w:t>
      </w:r>
      <w:r>
        <w:rPr>
          <w:rFonts w:ascii="宋体" w:hAnsi="宋体" w:hint="eastAsia"/>
        </w:rPr>
        <w:t>﹝2011﹞114号</w:t>
      </w:r>
      <w:r>
        <w:rPr>
          <w:rFonts w:hint="eastAsia"/>
        </w:rPr>
        <w:t>）要求，招标人应通过名录对投标人应通过名录对投标人资质条件进行审核的公路施工监理企业。</w:t>
      </w:r>
    </w:p>
  </w:footnote>
  <w:footnote w:id="5">
    <w:p w:rsidR="00337510" w:rsidRDefault="00337510" w:rsidP="00337510">
      <w:pPr>
        <w:pStyle w:val="a8"/>
        <w:jc w:val="both"/>
        <w:rPr>
          <w:rFonts w:ascii="楷体" w:eastAsia="楷体" w:hAnsi="楷体"/>
        </w:rPr>
      </w:pPr>
      <w:r>
        <w:rPr>
          <w:rStyle w:val="ac"/>
          <w:rFonts w:ascii="楷体" w:eastAsia="楷体" w:hAnsi="楷体"/>
        </w:rPr>
        <w:footnoteRef/>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 w:id="6">
    <w:p w:rsidR="00337510" w:rsidRDefault="00337510" w:rsidP="00337510">
      <w:pPr>
        <w:pStyle w:val="a8"/>
      </w:pPr>
      <w:r>
        <w:rPr>
          <w:rStyle w:val="ac"/>
        </w:rPr>
        <w:footnoteRef/>
      </w:r>
      <w:r>
        <w:t>“</w:t>
      </w:r>
      <w:r>
        <w:t>评标办法前附表</w:t>
      </w:r>
      <w:r>
        <w:t>”</w:t>
      </w:r>
      <w:r>
        <w:t>用于明确评标的方法、因素、标准和程序。没有列明的因素和标准不得作为评标的依据。</w:t>
      </w:r>
    </w:p>
  </w:footnote>
  <w:footnote w:id="7">
    <w:p w:rsidR="00337510" w:rsidRDefault="00337510" w:rsidP="00337510">
      <w:pPr>
        <w:pStyle w:val="a8"/>
      </w:pPr>
      <w:r>
        <w:rPr>
          <w:rStyle w:val="ac"/>
        </w:rPr>
        <w:footnoteRef/>
      </w:r>
      <w:r>
        <w:rPr>
          <w:rFonts w:ascii="宋体" w:hAnsi="宋体" w:cs="宋体" w:hint="eastAsia"/>
        </w:rPr>
        <w:t>按照“三证合一”或“五证合一”登记制度进行登记的，可不具备组织机构代码证。</w:t>
      </w:r>
    </w:p>
  </w:footnote>
  <w:footnote w:id="8">
    <w:p w:rsidR="00337510" w:rsidRDefault="00337510" w:rsidP="00337510">
      <w:pPr>
        <w:pStyle w:val="a8"/>
      </w:pPr>
      <w:r>
        <w:rPr>
          <w:rStyle w:val="ac"/>
        </w:rPr>
        <w:footnoteRef/>
      </w:r>
      <w:r>
        <w:t>各评分因素</w:t>
      </w:r>
      <w:r w:rsidRPr="0096494A">
        <w:t>（评标价评分项除外）得分</w:t>
      </w:r>
      <w:r>
        <w:t>一般不得低于其权重分值的</w:t>
      </w:r>
      <w:r>
        <w:t>60%</w:t>
      </w:r>
      <w:r>
        <w:t>，且各评分因素得分应以评标委员会各成员的打分平均值确定，分数保留两位小数</w:t>
      </w:r>
      <w:r>
        <w:rPr>
          <w:rFonts w:hint="eastAsia"/>
        </w:rPr>
        <w:t>。</w:t>
      </w:r>
      <w:r>
        <w:t>评标委员会成员总数为</w:t>
      </w:r>
      <w:r>
        <w:t>7</w:t>
      </w:r>
      <w:r>
        <w:t>人以上时，该平均值以去掉一个最高分和一个最低分后计算。评标委员会成员对某一项评分因素的评分低于权重分值</w:t>
      </w:r>
      <w:r>
        <w:t>60%</w:t>
      </w:r>
      <w:r>
        <w:t>的，应在评标报告中作出说明。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6A36"/>
    <w:multiLevelType w:val="multilevel"/>
    <w:tmpl w:val="1D946A3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701144B"/>
    <w:multiLevelType w:val="multilevel"/>
    <w:tmpl w:val="2701144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C6A03"/>
    <w:multiLevelType w:val="multilevel"/>
    <w:tmpl w:val="282C6A03"/>
    <w:lvl w:ilvl="0">
      <w:start w:val="1"/>
      <w:numFmt w:val="lowerLetter"/>
      <w:suff w:val="space"/>
      <w:lvlText w:val="%1."/>
      <w:lvlJc w:val="left"/>
      <w:pPr>
        <w:ind w:left="0" w:firstLine="510"/>
      </w:pPr>
      <w:rPr>
        <w:rFonts w:ascii="Trebuchet MS" w:eastAsia="宋体" w:hAnsi="Trebuchet MS" w:cs="Trebuchet MS" w:hint="eastAsia"/>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3">
    <w:nsid w:val="2D6960F2"/>
    <w:multiLevelType w:val="multilevel"/>
    <w:tmpl w:val="2D6960F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FE073FC"/>
    <w:multiLevelType w:val="multilevel"/>
    <w:tmpl w:val="2FE07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14503"/>
    <w:multiLevelType w:val="multilevel"/>
    <w:tmpl w:val="30B14503"/>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AF4685C"/>
    <w:multiLevelType w:val="multilevel"/>
    <w:tmpl w:val="3AF4685C"/>
    <w:lvl w:ilvl="0">
      <w:start w:val="1"/>
      <w:numFmt w:val="lowerLetter"/>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7">
    <w:nsid w:val="43BC5720"/>
    <w:multiLevelType w:val="multilevel"/>
    <w:tmpl w:val="43BC5720"/>
    <w:lvl w:ilvl="0">
      <w:start w:val="1"/>
      <w:numFmt w:val="decimal"/>
      <w:suff w:val="space"/>
      <w:lvlText w:val="(%1)"/>
      <w:lvlJc w:val="left"/>
      <w:pPr>
        <w:ind w:left="0" w:firstLine="510"/>
      </w:pPr>
      <w:rPr>
        <w:rFonts w:ascii="Tahoma" w:eastAsia="宋体" w:hAnsi="Tahoma" w:cs="Tahoma" w:hint="eastAsia"/>
        <w:b w:val="0"/>
        <w:bCs w:val="0"/>
        <w:i w:val="0"/>
        <w:iCs w:val="0"/>
        <w:smallCaps w:val="0"/>
        <w:strike w:val="0"/>
        <w:color w:val="000000"/>
        <w:spacing w:val="0"/>
        <w:w w:val="100"/>
        <w:position w:val="0"/>
        <w:sz w:val="21"/>
        <w:szCs w:val="18"/>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nsid w:val="5C3C3293"/>
    <w:multiLevelType w:val="multilevel"/>
    <w:tmpl w:val="5C3C329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6A2737"/>
    <w:multiLevelType w:val="multilevel"/>
    <w:tmpl w:val="6A6A27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B562BC"/>
    <w:multiLevelType w:val="multilevel"/>
    <w:tmpl w:val="6AB562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B0A26A2"/>
    <w:multiLevelType w:val="multilevel"/>
    <w:tmpl w:val="6B0A2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1"/>
  </w:num>
  <w:num w:numId="3">
    <w:abstractNumId w:val="10"/>
  </w:num>
  <w:num w:numId="4">
    <w:abstractNumId w:val="8"/>
  </w:num>
  <w:num w:numId="5">
    <w:abstractNumId w:val="9"/>
  </w:num>
  <w:num w:numId="6">
    <w:abstractNumId w:val="4"/>
  </w:num>
  <w:num w:numId="7">
    <w:abstractNumId w:val="1"/>
  </w:num>
  <w:num w:numId="8">
    <w:abstractNumId w:val="0"/>
  </w:num>
  <w:num w:numId="9">
    <w:abstractNumId w:val="6"/>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g3MjVhMDRkY2Q2NjNkZTFjOGZkNDA1ZWM4MDkzNTMifQ=="/>
  </w:docVars>
  <w:rsids>
    <w:rsidRoot w:val="00976577"/>
    <w:rsid w:val="00001529"/>
    <w:rsid w:val="000115EA"/>
    <w:rsid w:val="00027148"/>
    <w:rsid w:val="0005335B"/>
    <w:rsid w:val="00071B16"/>
    <w:rsid w:val="0008660C"/>
    <w:rsid w:val="00103089"/>
    <w:rsid w:val="001B2F15"/>
    <w:rsid w:val="001E7FD4"/>
    <w:rsid w:val="0021703D"/>
    <w:rsid w:val="0022516C"/>
    <w:rsid w:val="00231F0D"/>
    <w:rsid w:val="00233745"/>
    <w:rsid w:val="002424E4"/>
    <w:rsid w:val="002571A2"/>
    <w:rsid w:val="00282745"/>
    <w:rsid w:val="002B20F4"/>
    <w:rsid w:val="002B7B92"/>
    <w:rsid w:val="002E465D"/>
    <w:rsid w:val="002F5584"/>
    <w:rsid w:val="00303127"/>
    <w:rsid w:val="00313D0A"/>
    <w:rsid w:val="00337510"/>
    <w:rsid w:val="00356686"/>
    <w:rsid w:val="003B019A"/>
    <w:rsid w:val="003D588B"/>
    <w:rsid w:val="003F3526"/>
    <w:rsid w:val="0041250C"/>
    <w:rsid w:val="004C5613"/>
    <w:rsid w:val="004F05E3"/>
    <w:rsid w:val="00502E88"/>
    <w:rsid w:val="00532828"/>
    <w:rsid w:val="005514D3"/>
    <w:rsid w:val="00553A9C"/>
    <w:rsid w:val="005972CD"/>
    <w:rsid w:val="005B2827"/>
    <w:rsid w:val="005B2A43"/>
    <w:rsid w:val="005C21E4"/>
    <w:rsid w:val="005C7DA6"/>
    <w:rsid w:val="005D37F2"/>
    <w:rsid w:val="005D6480"/>
    <w:rsid w:val="005E448D"/>
    <w:rsid w:val="00604A49"/>
    <w:rsid w:val="00633F66"/>
    <w:rsid w:val="00641857"/>
    <w:rsid w:val="006750EC"/>
    <w:rsid w:val="006C38E4"/>
    <w:rsid w:val="006E6580"/>
    <w:rsid w:val="006F1A73"/>
    <w:rsid w:val="007118D4"/>
    <w:rsid w:val="007359ED"/>
    <w:rsid w:val="00791974"/>
    <w:rsid w:val="007F5D8F"/>
    <w:rsid w:val="00812F23"/>
    <w:rsid w:val="00861859"/>
    <w:rsid w:val="00871362"/>
    <w:rsid w:val="00871D6A"/>
    <w:rsid w:val="008746CD"/>
    <w:rsid w:val="0090288D"/>
    <w:rsid w:val="00902954"/>
    <w:rsid w:val="00916D20"/>
    <w:rsid w:val="00923518"/>
    <w:rsid w:val="00960A33"/>
    <w:rsid w:val="00976577"/>
    <w:rsid w:val="009C3EDE"/>
    <w:rsid w:val="009E021E"/>
    <w:rsid w:val="00A03C83"/>
    <w:rsid w:val="00AA7D70"/>
    <w:rsid w:val="00AE752B"/>
    <w:rsid w:val="00B06859"/>
    <w:rsid w:val="00B17200"/>
    <w:rsid w:val="00B608ED"/>
    <w:rsid w:val="00B7568D"/>
    <w:rsid w:val="00B834AC"/>
    <w:rsid w:val="00B94549"/>
    <w:rsid w:val="00BA1FEF"/>
    <w:rsid w:val="00BD06B8"/>
    <w:rsid w:val="00C14872"/>
    <w:rsid w:val="00C55B37"/>
    <w:rsid w:val="00C72FD5"/>
    <w:rsid w:val="00CA48E7"/>
    <w:rsid w:val="00D10033"/>
    <w:rsid w:val="00D717BD"/>
    <w:rsid w:val="00D94845"/>
    <w:rsid w:val="00E2099B"/>
    <w:rsid w:val="00E34D0C"/>
    <w:rsid w:val="00E3593E"/>
    <w:rsid w:val="00E71DB4"/>
    <w:rsid w:val="00E87CC6"/>
    <w:rsid w:val="00EA00F3"/>
    <w:rsid w:val="00EE2448"/>
    <w:rsid w:val="00F02EFF"/>
    <w:rsid w:val="00F66AB9"/>
    <w:rsid w:val="00F735E0"/>
    <w:rsid w:val="00F90147"/>
    <w:rsid w:val="00FA4201"/>
    <w:rsid w:val="00FA6372"/>
    <w:rsid w:val="00FE0A51"/>
    <w:rsid w:val="1CCC279D"/>
    <w:rsid w:val="2FD1647F"/>
    <w:rsid w:val="3C22366C"/>
    <w:rsid w:val="4FB274D3"/>
    <w:rsid w:val="58657E6C"/>
    <w:rsid w:val="62A44896"/>
    <w:rsid w:val="71735C2D"/>
    <w:rsid w:val="744A3374"/>
    <w:rsid w:val="78197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448D"/>
    <w:pPr>
      <w:widowControl w:val="0"/>
      <w:jc w:val="both"/>
    </w:pPr>
    <w:rPr>
      <w:kern w:val="2"/>
      <w:sz w:val="21"/>
      <w:szCs w:val="24"/>
    </w:rPr>
  </w:style>
  <w:style w:type="paragraph" w:styleId="1">
    <w:name w:val="heading 1"/>
    <w:basedOn w:val="a"/>
    <w:next w:val="a"/>
    <w:link w:val="1Char"/>
    <w:uiPriority w:val="9"/>
    <w:qFormat/>
    <w:rsid w:val="005E448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5E44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5E448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5E44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5E448D"/>
    <w:rPr>
      <w:rFonts w:ascii="宋体" w:hAnsi="Courier New"/>
      <w:szCs w:val="21"/>
    </w:rPr>
  </w:style>
  <w:style w:type="paragraph" w:styleId="a4">
    <w:name w:val="annotation text"/>
    <w:basedOn w:val="a"/>
    <w:link w:val="Char"/>
    <w:qFormat/>
    <w:rsid w:val="005E448D"/>
    <w:pPr>
      <w:jc w:val="left"/>
    </w:pPr>
    <w:rPr>
      <w:rFonts w:ascii="Calibri" w:hAnsi="Calibri"/>
      <w:szCs w:val="22"/>
    </w:rPr>
  </w:style>
  <w:style w:type="paragraph" w:styleId="a5">
    <w:name w:val="Balloon Text"/>
    <w:basedOn w:val="a"/>
    <w:link w:val="Char0"/>
    <w:uiPriority w:val="99"/>
    <w:semiHidden/>
    <w:unhideWhenUsed/>
    <w:qFormat/>
    <w:rsid w:val="005E448D"/>
    <w:rPr>
      <w:sz w:val="18"/>
      <w:szCs w:val="18"/>
    </w:rPr>
  </w:style>
  <w:style w:type="paragraph" w:styleId="a6">
    <w:name w:val="footer"/>
    <w:basedOn w:val="a"/>
    <w:link w:val="Char1"/>
    <w:uiPriority w:val="99"/>
    <w:unhideWhenUsed/>
    <w:qFormat/>
    <w:rsid w:val="005E448D"/>
    <w:pPr>
      <w:tabs>
        <w:tab w:val="center" w:pos="4153"/>
        <w:tab w:val="right" w:pos="8306"/>
      </w:tabs>
      <w:snapToGrid w:val="0"/>
      <w:jc w:val="left"/>
    </w:pPr>
    <w:rPr>
      <w:sz w:val="18"/>
      <w:szCs w:val="18"/>
    </w:rPr>
  </w:style>
  <w:style w:type="paragraph" w:styleId="a7">
    <w:name w:val="header"/>
    <w:basedOn w:val="a"/>
    <w:link w:val="Char2"/>
    <w:uiPriority w:val="99"/>
    <w:qFormat/>
    <w:rsid w:val="005E44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unhideWhenUsed/>
    <w:qFormat/>
    <w:rsid w:val="005E448D"/>
    <w:pPr>
      <w:snapToGrid w:val="0"/>
      <w:jc w:val="left"/>
    </w:pPr>
    <w:rPr>
      <w:rFonts w:ascii="Calibri" w:hAnsi="Calibri"/>
      <w:kern w:val="0"/>
      <w:sz w:val="18"/>
      <w:szCs w:val="18"/>
    </w:rPr>
  </w:style>
  <w:style w:type="paragraph" w:styleId="30">
    <w:name w:val="Body Text Indent 3"/>
    <w:basedOn w:val="a"/>
    <w:link w:val="3Char0"/>
    <w:qFormat/>
    <w:rsid w:val="005E448D"/>
    <w:pPr>
      <w:spacing w:after="120"/>
      <w:ind w:leftChars="200" w:left="420"/>
    </w:pPr>
    <w:rPr>
      <w:sz w:val="16"/>
      <w:szCs w:val="16"/>
    </w:rPr>
  </w:style>
  <w:style w:type="paragraph" w:styleId="a9">
    <w:name w:val="Title"/>
    <w:basedOn w:val="a"/>
    <w:next w:val="a"/>
    <w:link w:val="Char4"/>
    <w:qFormat/>
    <w:rsid w:val="005E448D"/>
    <w:pPr>
      <w:spacing w:before="240" w:after="60"/>
      <w:jc w:val="center"/>
      <w:outlineLvl w:val="0"/>
    </w:pPr>
    <w:rPr>
      <w:rFonts w:ascii="Cambria" w:hAnsi="Cambria"/>
      <w:b/>
      <w:bCs/>
      <w:sz w:val="32"/>
      <w:szCs w:val="32"/>
    </w:rPr>
  </w:style>
  <w:style w:type="table" w:styleId="aa">
    <w:name w:val="Table Grid"/>
    <w:basedOn w:val="a2"/>
    <w:uiPriority w:val="59"/>
    <w:qFormat/>
    <w:rsid w:val="005E44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sid w:val="005E448D"/>
    <w:rPr>
      <w:color w:val="0000FF"/>
      <w:u w:val="single"/>
    </w:rPr>
  </w:style>
  <w:style w:type="character" w:styleId="ac">
    <w:name w:val="footnote reference"/>
    <w:qFormat/>
    <w:rsid w:val="005E448D"/>
    <w:rPr>
      <w:vertAlign w:val="superscript"/>
    </w:rPr>
  </w:style>
  <w:style w:type="character" w:customStyle="1" w:styleId="3Char0">
    <w:name w:val="正文文本缩进 3 Char"/>
    <w:basedOn w:val="a1"/>
    <w:link w:val="30"/>
    <w:qFormat/>
    <w:rsid w:val="005E448D"/>
    <w:rPr>
      <w:rFonts w:ascii="Times New Roman" w:eastAsia="宋体" w:hAnsi="Times New Roman" w:cs="Times New Roman"/>
      <w:sz w:val="16"/>
      <w:szCs w:val="16"/>
    </w:rPr>
  </w:style>
  <w:style w:type="character" w:customStyle="1" w:styleId="Char3">
    <w:name w:val="脚注文本 Char"/>
    <w:basedOn w:val="a1"/>
    <w:link w:val="a8"/>
    <w:qFormat/>
    <w:rsid w:val="005E448D"/>
    <w:rPr>
      <w:rFonts w:ascii="Calibri" w:eastAsia="宋体" w:hAnsi="Calibri" w:cs="Times New Roman"/>
      <w:kern w:val="0"/>
      <w:sz w:val="18"/>
      <w:szCs w:val="18"/>
    </w:rPr>
  </w:style>
  <w:style w:type="character" w:customStyle="1" w:styleId="Char2">
    <w:name w:val="页眉 Char"/>
    <w:basedOn w:val="a1"/>
    <w:link w:val="a7"/>
    <w:uiPriority w:val="99"/>
    <w:qFormat/>
    <w:rsid w:val="005E448D"/>
    <w:rPr>
      <w:rFonts w:ascii="Times New Roman" w:eastAsia="宋体" w:hAnsi="Times New Roman" w:cs="Times New Roman"/>
      <w:sz w:val="18"/>
      <w:szCs w:val="18"/>
    </w:rPr>
  </w:style>
  <w:style w:type="character" w:customStyle="1" w:styleId="Char4">
    <w:name w:val="标题 Char"/>
    <w:basedOn w:val="a1"/>
    <w:link w:val="a9"/>
    <w:qFormat/>
    <w:rsid w:val="005E448D"/>
    <w:rPr>
      <w:rFonts w:ascii="Cambria" w:eastAsia="宋体" w:hAnsi="Cambria" w:cs="Times New Roman"/>
      <w:b/>
      <w:bCs/>
      <w:sz w:val="32"/>
      <w:szCs w:val="32"/>
    </w:rPr>
  </w:style>
  <w:style w:type="character" w:customStyle="1" w:styleId="Char0">
    <w:name w:val="批注框文本 Char"/>
    <w:basedOn w:val="a1"/>
    <w:link w:val="a5"/>
    <w:uiPriority w:val="99"/>
    <w:semiHidden/>
    <w:qFormat/>
    <w:rsid w:val="005E448D"/>
    <w:rPr>
      <w:rFonts w:ascii="Times New Roman" w:eastAsia="宋体" w:hAnsi="Times New Roman" w:cs="Times New Roman"/>
      <w:sz w:val="18"/>
      <w:szCs w:val="18"/>
    </w:rPr>
  </w:style>
  <w:style w:type="character" w:customStyle="1" w:styleId="Char1">
    <w:name w:val="页脚 Char"/>
    <w:basedOn w:val="a1"/>
    <w:link w:val="a6"/>
    <w:uiPriority w:val="99"/>
    <w:qFormat/>
    <w:rsid w:val="005E448D"/>
    <w:rPr>
      <w:rFonts w:ascii="Times New Roman" w:eastAsia="宋体" w:hAnsi="Times New Roman" w:cs="Times New Roman"/>
      <w:sz w:val="18"/>
      <w:szCs w:val="18"/>
    </w:rPr>
  </w:style>
  <w:style w:type="character" w:customStyle="1" w:styleId="1Char">
    <w:name w:val="标题 1 Char"/>
    <w:basedOn w:val="a1"/>
    <w:link w:val="1"/>
    <w:uiPriority w:val="9"/>
    <w:qFormat/>
    <w:rsid w:val="005E448D"/>
    <w:rPr>
      <w:rFonts w:ascii="Calibri" w:eastAsia="宋体" w:hAnsi="Calibri" w:cs="Times New Roman"/>
      <w:b/>
      <w:bCs/>
      <w:kern w:val="44"/>
      <w:sz w:val="44"/>
      <w:szCs w:val="44"/>
    </w:rPr>
  </w:style>
  <w:style w:type="character" w:customStyle="1" w:styleId="3Char">
    <w:name w:val="标题 3 Char"/>
    <w:basedOn w:val="a1"/>
    <w:link w:val="3"/>
    <w:uiPriority w:val="99"/>
    <w:qFormat/>
    <w:rsid w:val="005E448D"/>
    <w:rPr>
      <w:rFonts w:ascii="Calibri" w:eastAsia="宋体" w:hAnsi="Calibri" w:cs="Times New Roman"/>
      <w:b/>
      <w:bCs/>
      <w:kern w:val="0"/>
      <w:sz w:val="32"/>
      <w:szCs w:val="32"/>
    </w:rPr>
  </w:style>
  <w:style w:type="character" w:customStyle="1" w:styleId="2Char">
    <w:name w:val="标题 2 Char"/>
    <w:basedOn w:val="a1"/>
    <w:link w:val="2"/>
    <w:uiPriority w:val="9"/>
    <w:semiHidden/>
    <w:qFormat/>
    <w:rsid w:val="005E448D"/>
    <w:rPr>
      <w:rFonts w:asciiTheme="majorHAnsi" w:eastAsiaTheme="majorEastAsia" w:hAnsiTheme="majorHAnsi" w:cstheme="majorBidi"/>
      <w:b/>
      <w:bCs/>
      <w:sz w:val="32"/>
      <w:szCs w:val="32"/>
    </w:rPr>
  </w:style>
  <w:style w:type="character" w:customStyle="1" w:styleId="4Char">
    <w:name w:val="标题 4 Char"/>
    <w:basedOn w:val="a1"/>
    <w:link w:val="4"/>
    <w:uiPriority w:val="9"/>
    <w:semiHidden/>
    <w:qFormat/>
    <w:rsid w:val="005E448D"/>
    <w:rPr>
      <w:rFonts w:asciiTheme="majorHAnsi" w:eastAsiaTheme="majorEastAsia" w:hAnsiTheme="majorHAnsi" w:cstheme="majorBidi"/>
      <w:b/>
      <w:bCs/>
      <w:sz w:val="28"/>
      <w:szCs w:val="28"/>
    </w:rPr>
  </w:style>
  <w:style w:type="character" w:customStyle="1" w:styleId="Char">
    <w:name w:val="批注文字 Char"/>
    <w:basedOn w:val="a1"/>
    <w:link w:val="a4"/>
    <w:qFormat/>
    <w:rsid w:val="005E448D"/>
    <w:rPr>
      <w:rFonts w:ascii="Calibri" w:eastAsia="宋体" w:hAnsi="Calibri" w:cs="Times New Roman"/>
    </w:rPr>
  </w:style>
  <w:style w:type="paragraph" w:customStyle="1" w:styleId="TableParagraph">
    <w:name w:val="Table Paragraph"/>
    <w:basedOn w:val="a"/>
    <w:uiPriority w:val="99"/>
    <w:qFormat/>
    <w:rsid w:val="005E448D"/>
    <w:pPr>
      <w:autoSpaceDE w:val="0"/>
      <w:autoSpaceDN w:val="0"/>
      <w:jc w:val="left"/>
    </w:pPr>
    <w:rPr>
      <w:rFonts w:ascii="宋体" w:hAnsi="宋体" w:cs="宋体"/>
      <w:kern w:val="0"/>
      <w:sz w:val="22"/>
      <w:szCs w:val="22"/>
      <w:lang w:val="zh-CN" w:bidi="zh-CN"/>
    </w:rPr>
  </w:style>
  <w:style w:type="paragraph" w:customStyle="1" w:styleId="20">
    <w:name w:val="正文_2"/>
    <w:qFormat/>
    <w:rsid w:val="005E448D"/>
    <w:pPr>
      <w:widowControl w:val="0"/>
      <w:jc w:val="both"/>
    </w:pPr>
    <w:rPr>
      <w:kern w:val="2"/>
      <w:sz w:val="21"/>
      <w:szCs w:val="24"/>
    </w:rPr>
  </w:style>
  <w:style w:type="paragraph" w:styleId="ad">
    <w:name w:val="Document Map"/>
    <w:basedOn w:val="a"/>
    <w:link w:val="Char5"/>
    <w:uiPriority w:val="99"/>
    <w:semiHidden/>
    <w:unhideWhenUsed/>
    <w:rsid w:val="003F3526"/>
    <w:rPr>
      <w:rFonts w:ascii="宋体"/>
      <w:sz w:val="18"/>
      <w:szCs w:val="18"/>
    </w:rPr>
  </w:style>
  <w:style w:type="character" w:customStyle="1" w:styleId="Char5">
    <w:name w:val="文档结构图 Char"/>
    <w:basedOn w:val="a1"/>
    <w:link w:val="ad"/>
    <w:uiPriority w:val="99"/>
    <w:semiHidden/>
    <w:rsid w:val="003F3526"/>
    <w:rPr>
      <w:rFonts w:ascii="宋体"/>
      <w:kern w:val="2"/>
      <w:sz w:val="18"/>
      <w:szCs w:val="18"/>
    </w:rPr>
  </w:style>
  <w:style w:type="paragraph" w:styleId="7">
    <w:name w:val="toc 7"/>
    <w:basedOn w:val="a"/>
    <w:next w:val="a"/>
    <w:autoRedefine/>
    <w:uiPriority w:val="39"/>
    <w:semiHidden/>
    <w:unhideWhenUsed/>
    <w:rsid w:val="00F02EFF"/>
    <w:pPr>
      <w:ind w:leftChars="1200" w:left="25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DE5B12-6EFB-4F5B-A9DA-DCB9FDB3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1264</Words>
  <Characters>7211</Characters>
  <Application>Microsoft Office Word</Application>
  <DocSecurity>0</DocSecurity>
  <Lines>60</Lines>
  <Paragraphs>16</Paragraphs>
  <ScaleCrop>false</ScaleCrop>
  <Company>微软中国</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49</cp:revision>
  <cp:lastPrinted>2025-06-12T01:41:00Z</cp:lastPrinted>
  <dcterms:created xsi:type="dcterms:W3CDTF">2018-05-08T11:13:00Z</dcterms:created>
  <dcterms:modified xsi:type="dcterms:W3CDTF">2025-06-13T03:02:00Z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7DFAADD18D8A40D189186A9EFA8E3963</vt:lpwstr>
  </property>
</Properties>
</file>