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80E1F">
      <w:pPr>
        <w:widowControl/>
        <w:jc w:val="center"/>
        <w:rPr>
          <w:rFonts w:hint="eastAsia" w:ascii="黑体" w:hAnsi="黑体" w:eastAsia="黑体" w:cs="Times New Roman"/>
          <w:bCs/>
          <w:color w:val="auto"/>
          <w:sz w:val="24"/>
          <w:szCs w:val="24"/>
          <w:lang w:eastAsia="zh-CN"/>
        </w:rPr>
      </w:pPr>
      <w:r>
        <w:rPr>
          <w:rFonts w:hint="eastAsia" w:ascii="黑体" w:hAnsi="黑体" w:eastAsia="黑体" w:cs="Times New Roman"/>
          <w:bCs/>
          <w:color w:val="auto"/>
          <w:sz w:val="24"/>
          <w:szCs w:val="24"/>
          <w:lang w:eastAsia="zh-CN"/>
        </w:rPr>
        <w:t>白山至临江高速公路、抚松至长白国家高速公路松江河至长白段</w:t>
      </w:r>
    </w:p>
    <w:p w14:paraId="454B64BA">
      <w:pPr>
        <w:widowControl/>
        <w:jc w:val="center"/>
        <w:rPr>
          <w:rFonts w:hint="eastAsia" w:ascii="宋体" w:hAnsi="宋体" w:eastAsia="宋体" w:cs="宋体"/>
          <w:sz w:val="32"/>
          <w:szCs w:val="32"/>
          <w:lang w:eastAsia="zh-CN"/>
        </w:rPr>
      </w:pPr>
      <w:r>
        <w:rPr>
          <w:rFonts w:hint="eastAsia" w:ascii="黑体" w:hAnsi="黑体" w:eastAsia="黑体" w:cs="Times New Roman"/>
          <w:bCs/>
          <w:color w:val="auto"/>
          <w:sz w:val="24"/>
          <w:szCs w:val="24"/>
          <w:lang w:eastAsia="zh-CN"/>
        </w:rPr>
        <w:t>移动通讯基站基础设施建设项目设计施工总承包招标文件</w:t>
      </w:r>
      <w:r>
        <w:rPr>
          <w:rFonts w:hint="eastAsia" w:ascii="黑体" w:hAnsi="黑体" w:eastAsia="黑体" w:cs="Times New Roman"/>
          <w:bCs/>
          <w:color w:val="auto"/>
          <w:sz w:val="24"/>
          <w:szCs w:val="24"/>
        </w:rPr>
        <w:t>关键内容</w:t>
      </w:r>
    </w:p>
    <w:p w14:paraId="1F48EBE8">
      <w:pPr>
        <w:keepNext/>
        <w:keepLines/>
        <w:pageBreakBefore w:val="0"/>
        <w:widowControl w:val="0"/>
        <w:kinsoku/>
        <w:wordWrap/>
        <w:overflowPunct/>
        <w:topLinePunct w:val="0"/>
        <w:autoSpaceDE/>
        <w:autoSpaceDN/>
        <w:bidi w:val="0"/>
        <w:adjustRightInd w:val="0"/>
        <w:snapToGrid w:val="0"/>
        <w:spacing w:line="320" w:lineRule="exact"/>
        <w:textAlignment w:val="auto"/>
        <w:outlineLvl w:val="3"/>
        <w:rPr>
          <w:rFonts w:cs="Times New Roman"/>
          <w:bCs/>
          <w:color w:val="auto"/>
          <w:sz w:val="18"/>
        </w:rPr>
      </w:pPr>
      <w:bookmarkStart w:id="0" w:name="_Toc184704554"/>
      <w:bookmarkStart w:id="1" w:name="_Toc106894303"/>
      <w:r>
        <w:rPr>
          <w:rFonts w:hint="eastAsia" w:cs="Times New Roman"/>
          <w:bCs/>
          <w:color w:val="auto"/>
          <w:sz w:val="18"/>
        </w:rPr>
        <w:t>一、项目概况与招标范围</w:t>
      </w:r>
      <w:bookmarkEnd w:id="0"/>
    </w:p>
    <w:p w14:paraId="4B8EE97D">
      <w:pPr>
        <w:pageBreakBefore w:val="0"/>
        <w:widowControl w:val="0"/>
        <w:kinsoku/>
        <w:wordWrap/>
        <w:overflowPunct/>
        <w:topLinePunct w:val="0"/>
        <w:autoSpaceDE/>
        <w:autoSpaceDN/>
        <w:bidi w:val="0"/>
        <w:adjustRightInd w:val="0"/>
        <w:snapToGrid w:val="0"/>
        <w:spacing w:line="320" w:lineRule="exact"/>
        <w:ind w:firstLine="360" w:firstLineChars="200"/>
        <w:textAlignment w:val="auto"/>
        <w:rPr>
          <w:rFonts w:cs="Times New Roman"/>
          <w:color w:val="auto"/>
          <w:sz w:val="18"/>
        </w:rPr>
      </w:pPr>
      <w:r>
        <w:rPr>
          <w:rFonts w:hint="eastAsia" w:cs="Times New Roman"/>
          <w:color w:val="auto"/>
          <w:sz w:val="18"/>
        </w:rPr>
        <w:t>详见招标公告。</w:t>
      </w:r>
    </w:p>
    <w:p w14:paraId="44A041D1">
      <w:pPr>
        <w:keepNext/>
        <w:keepLines/>
        <w:pageBreakBefore w:val="0"/>
        <w:widowControl w:val="0"/>
        <w:kinsoku/>
        <w:wordWrap/>
        <w:overflowPunct/>
        <w:topLinePunct w:val="0"/>
        <w:autoSpaceDE/>
        <w:autoSpaceDN/>
        <w:bidi w:val="0"/>
        <w:adjustRightInd w:val="0"/>
        <w:snapToGrid w:val="0"/>
        <w:spacing w:line="320" w:lineRule="exact"/>
        <w:textAlignment w:val="auto"/>
        <w:outlineLvl w:val="3"/>
        <w:rPr>
          <w:rFonts w:cs="Times New Roman"/>
          <w:bCs/>
          <w:color w:val="auto"/>
          <w:sz w:val="18"/>
        </w:rPr>
      </w:pPr>
      <w:r>
        <w:rPr>
          <w:rFonts w:hint="eastAsia" w:cs="Times New Roman"/>
          <w:bCs/>
          <w:color w:val="auto"/>
          <w:sz w:val="18"/>
        </w:rPr>
        <w:t>二、资格条件要求</w:t>
      </w:r>
    </w:p>
    <w:p w14:paraId="5309CDDC">
      <w:pPr>
        <w:adjustRightInd w:val="0"/>
        <w:snapToGrid w:val="0"/>
        <w:ind w:firstLine="361" w:firstLineChars="200"/>
        <w:jc w:val="center"/>
        <w:rPr>
          <w:rFonts w:cs="Times New Roman"/>
          <w:b/>
          <w:color w:val="auto"/>
          <w:sz w:val="18"/>
        </w:rPr>
      </w:pPr>
      <w:r>
        <w:rPr>
          <w:rFonts w:hint="eastAsia" w:cs="Times New Roman"/>
          <w:b/>
          <w:color w:val="auto"/>
          <w:sz w:val="18"/>
        </w:rPr>
        <w:t>投标人须知前附表（投标人资格要求部分）</w:t>
      </w:r>
    </w:p>
    <w:tbl>
      <w:tblPr>
        <w:tblStyle w:val="33"/>
        <w:tblW w:w="466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840"/>
        <w:gridCol w:w="3307"/>
        <w:gridCol w:w="4865"/>
      </w:tblGrid>
      <w:tr w14:paraId="7C0D9C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9" w:hRule="atLeast"/>
          <w:jc w:val="center"/>
        </w:trPr>
        <w:tc>
          <w:tcPr>
            <w:tcW w:w="466" w:type="pct"/>
            <w:vAlign w:val="center"/>
          </w:tcPr>
          <w:p w14:paraId="38EDB5BE">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条款号</w:t>
            </w:r>
          </w:p>
        </w:tc>
        <w:tc>
          <w:tcPr>
            <w:tcW w:w="1834" w:type="pct"/>
            <w:vAlign w:val="center"/>
          </w:tcPr>
          <w:p w14:paraId="12620627">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 款 名 称</w:t>
            </w:r>
          </w:p>
        </w:tc>
        <w:tc>
          <w:tcPr>
            <w:tcW w:w="2698" w:type="pct"/>
            <w:vAlign w:val="center"/>
          </w:tcPr>
          <w:p w14:paraId="5592CE9F">
            <w:pPr>
              <w:adjustRightInd w:val="0"/>
              <w:snapToGrid w:val="0"/>
              <w:ind w:firstLine="181" w:firstLineChars="100"/>
              <w:rPr>
                <w:rFonts w:hint="eastAsia" w:ascii="宋体" w:hAnsi="宋体" w:eastAsia="宋体" w:cs="宋体"/>
                <w:color w:val="auto"/>
                <w:sz w:val="18"/>
                <w:szCs w:val="18"/>
              </w:rPr>
            </w:pPr>
            <w:r>
              <w:rPr>
                <w:rFonts w:hint="eastAsia" w:ascii="宋体" w:hAnsi="宋体" w:eastAsia="宋体" w:cs="宋体"/>
                <w:b/>
                <w:sz w:val="18"/>
                <w:szCs w:val="18"/>
              </w:rPr>
              <w:t>编 列 内 容</w:t>
            </w:r>
          </w:p>
        </w:tc>
      </w:tr>
      <w:tr w14:paraId="6D80A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9" w:hRule="atLeast"/>
          <w:jc w:val="center"/>
        </w:trPr>
        <w:tc>
          <w:tcPr>
            <w:tcW w:w="466" w:type="pct"/>
            <w:vAlign w:val="center"/>
          </w:tcPr>
          <w:p w14:paraId="3A2B5015">
            <w:pPr>
              <w:adjustRightInd w:val="0"/>
              <w:snapToGrid w:val="0"/>
              <w:jc w:val="center"/>
              <w:rPr>
                <w:rFonts w:hint="eastAsia" w:ascii="宋体" w:hAnsi="宋体" w:eastAsia="宋体" w:cs="宋体"/>
                <w:color w:val="auto"/>
                <w:sz w:val="18"/>
                <w:szCs w:val="18"/>
                <w:vertAlign w:val="superscript"/>
              </w:rPr>
            </w:pPr>
            <w:bookmarkStart w:id="2" w:name="_Hlk68005464"/>
            <w:r>
              <w:rPr>
                <w:rFonts w:hint="eastAsia" w:ascii="宋体" w:hAnsi="宋体" w:eastAsia="宋体" w:cs="宋体"/>
                <w:color w:val="auto"/>
                <w:sz w:val="18"/>
                <w:szCs w:val="18"/>
              </w:rPr>
              <w:t>1.4.1</w:t>
            </w:r>
            <w:r>
              <w:rPr>
                <w:rFonts w:hint="eastAsia" w:ascii="宋体" w:hAnsi="宋体" w:eastAsia="宋体" w:cs="宋体"/>
                <w:color w:val="auto"/>
                <w:sz w:val="18"/>
                <w:szCs w:val="18"/>
                <w:vertAlign w:val="superscript"/>
              </w:rPr>
              <w:t xml:space="preserve"> </w:t>
            </w:r>
          </w:p>
        </w:tc>
        <w:tc>
          <w:tcPr>
            <w:tcW w:w="1834" w:type="pct"/>
            <w:vAlign w:val="center"/>
          </w:tcPr>
          <w:p w14:paraId="2AAC0355">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投标人资质条件、能力和信誉</w:t>
            </w:r>
          </w:p>
        </w:tc>
        <w:tc>
          <w:tcPr>
            <w:tcW w:w="2698" w:type="pct"/>
            <w:vAlign w:val="center"/>
          </w:tcPr>
          <w:p w14:paraId="1514CD41">
            <w:pPr>
              <w:adjustRightInd w:val="0"/>
              <w:snapToGrid w:val="0"/>
              <w:ind w:firstLine="180" w:firstLineChars="100"/>
              <w:jc w:val="left"/>
              <w:rPr>
                <w:rFonts w:hint="eastAsia" w:ascii="宋体" w:hAnsi="宋体" w:eastAsia="宋体" w:cs="宋体"/>
                <w:color w:val="auto"/>
                <w:sz w:val="18"/>
                <w:szCs w:val="18"/>
              </w:rPr>
            </w:pPr>
            <w:r>
              <w:rPr>
                <w:rFonts w:hint="eastAsia" w:ascii="宋体" w:hAnsi="宋体" w:eastAsia="宋体" w:cs="宋体"/>
                <w:color w:val="auto"/>
                <w:sz w:val="18"/>
                <w:szCs w:val="18"/>
              </w:rPr>
              <w:t>见</w:t>
            </w:r>
            <w:r>
              <w:rPr>
                <w:rFonts w:hint="eastAsia" w:ascii="宋体" w:hAnsi="宋体" w:eastAsia="宋体" w:cs="宋体"/>
                <w:color w:val="auto"/>
                <w:sz w:val="18"/>
                <w:szCs w:val="18"/>
                <w:lang w:eastAsia="zh-CN"/>
              </w:rPr>
              <w:t>附录</w:t>
            </w:r>
            <w:r>
              <w:rPr>
                <w:rFonts w:hint="eastAsia" w:ascii="宋体" w:hAnsi="宋体" w:eastAsia="宋体" w:cs="宋体"/>
                <w:color w:val="auto"/>
                <w:sz w:val="18"/>
                <w:szCs w:val="18"/>
                <w:lang w:val="en-US" w:eastAsia="zh-CN"/>
              </w:rPr>
              <w:t>1-附录6</w:t>
            </w:r>
          </w:p>
        </w:tc>
      </w:tr>
      <w:bookmarkEnd w:id="1"/>
      <w:bookmarkEnd w:id="2"/>
    </w:tbl>
    <w:p w14:paraId="141B5C74">
      <w:pPr>
        <w:widowControl/>
        <w:ind w:firstLine="361" w:firstLineChars="200"/>
        <w:jc w:val="center"/>
        <w:rPr>
          <w:rFonts w:hint="eastAsia" w:ascii="宋体" w:hAnsi="宋体" w:eastAsia="宋体" w:cs="宋体"/>
          <w:b/>
          <w:bCs/>
          <w:sz w:val="18"/>
          <w:szCs w:val="18"/>
          <w:lang w:val="zh-CN"/>
        </w:rPr>
      </w:pPr>
      <w:bookmarkStart w:id="3" w:name="_Toc106894304"/>
    </w:p>
    <w:p w14:paraId="79A68F37">
      <w:pPr>
        <w:adjustRightInd w:val="0"/>
        <w:snapToGrid w:val="0"/>
        <w:ind w:firstLine="361" w:firstLineChars="200"/>
        <w:jc w:val="center"/>
        <w:rPr>
          <w:rFonts w:hint="eastAsia" w:ascii="Times New Roman" w:hAnsi="Times New Roman" w:eastAsia="宋体" w:cs="Times New Roman"/>
          <w:b/>
          <w:color w:val="auto"/>
          <w:sz w:val="18"/>
          <w:lang w:val="zh-CN"/>
        </w:rPr>
      </w:pPr>
      <w:r>
        <w:rPr>
          <w:rFonts w:hint="eastAsia" w:ascii="Times New Roman" w:hAnsi="Times New Roman" w:eastAsia="宋体" w:cs="Times New Roman"/>
          <w:b/>
          <w:color w:val="auto"/>
          <w:sz w:val="18"/>
          <w:lang w:val="zh-CN"/>
        </w:rPr>
        <w:t>附录1</w:t>
      </w:r>
      <w:r>
        <w:rPr>
          <w:rFonts w:hint="eastAsia" w:ascii="Times New Roman" w:hAnsi="Times New Roman" w:eastAsia="宋体" w:cs="Times New Roman"/>
          <w:b/>
          <w:color w:val="auto"/>
          <w:sz w:val="18"/>
          <w:lang w:val="en-US" w:eastAsia="zh-CN"/>
        </w:rPr>
        <w:t xml:space="preserve"> </w:t>
      </w:r>
      <w:r>
        <w:rPr>
          <w:rFonts w:hint="eastAsia" w:ascii="Times New Roman" w:hAnsi="Times New Roman" w:eastAsia="宋体" w:cs="Times New Roman"/>
          <w:b/>
          <w:color w:val="auto"/>
          <w:sz w:val="18"/>
          <w:lang w:val="zh-CN"/>
        </w:rPr>
        <w:t>资格审查条件（资质最低要求）</w:t>
      </w:r>
    </w:p>
    <w:tbl>
      <w:tblPr>
        <w:tblStyle w:val="33"/>
        <w:tblW w:w="462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4"/>
      </w:tblGrid>
      <w:tr w14:paraId="1B100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000" w:type="pct"/>
            <w:vAlign w:val="center"/>
          </w:tcPr>
          <w:p w14:paraId="4444B63D">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bidi="ar"/>
              </w:rPr>
              <w:t>企业资质最低要求</w:t>
            </w:r>
          </w:p>
        </w:tc>
      </w:tr>
      <w:tr w14:paraId="1D5EC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5000" w:type="pct"/>
            <w:vAlign w:val="center"/>
          </w:tcPr>
          <w:p w14:paraId="5DC5A280">
            <w:pPr>
              <w:adjustRightInd w:val="0"/>
              <w:snapToGrid w:val="0"/>
              <w:spacing w:before="120" w:beforeLines="50"/>
              <w:jc w:val="left"/>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b/>
                <w:bCs/>
                <w:color w:val="auto"/>
                <w:sz w:val="18"/>
                <w:szCs w:val="18"/>
                <w:highlight w:val="none"/>
                <w:lang w:val="en-US" w:eastAsia="zh-CN"/>
              </w:rPr>
              <w:t>（1）设计资质：</w:t>
            </w:r>
            <w:r>
              <w:rPr>
                <w:rStyle w:val="123"/>
                <w:rFonts w:hint="eastAsia" w:ascii="宋体" w:hAnsi="宋体" w:eastAsia="宋体" w:cs="宋体"/>
                <w:color w:val="auto"/>
                <w:sz w:val="18"/>
                <w:szCs w:val="18"/>
                <w:highlight w:val="none"/>
                <w:lang w:val="en-US" w:eastAsia="zh-CN"/>
              </w:rPr>
              <w:t>同时具备工程设计电子通信广电行业（无线通信、有线通信）专业甲级资质、工程设计电子通信广电行业（通信铁塔）专业乙级资质、工程勘察专业类（工程测量）甲级资质、工程设计电力行业（送电工程、变电工程）专业乙级资质。</w:t>
            </w:r>
          </w:p>
          <w:p w14:paraId="7BE6D674">
            <w:pPr>
              <w:adjustRightInd w:val="0"/>
              <w:snapToGrid w:val="0"/>
              <w:spacing w:before="120" w:beforeLines="50"/>
              <w:jc w:val="left"/>
              <w:rPr>
                <w:rFonts w:hint="eastAsia" w:ascii="宋体" w:hAnsi="宋体" w:eastAsia="宋体" w:cs="宋体"/>
                <w:sz w:val="18"/>
                <w:szCs w:val="18"/>
                <w:highlight w:val="none"/>
              </w:rPr>
            </w:pPr>
            <w:r>
              <w:rPr>
                <w:rStyle w:val="123"/>
                <w:rFonts w:hint="eastAsia" w:ascii="宋体" w:hAnsi="宋体" w:eastAsia="宋体" w:cs="宋体"/>
                <w:b/>
                <w:bCs/>
                <w:color w:val="auto"/>
                <w:sz w:val="18"/>
                <w:szCs w:val="18"/>
                <w:highlight w:val="none"/>
                <w:lang w:val="en-US" w:eastAsia="zh-CN"/>
              </w:rPr>
              <w:t>（2）施工资质：</w:t>
            </w:r>
            <w:r>
              <w:rPr>
                <w:rStyle w:val="123"/>
                <w:rFonts w:hint="eastAsia" w:ascii="宋体" w:hAnsi="宋体" w:eastAsia="宋体" w:cs="宋体"/>
                <w:color w:val="auto"/>
                <w:sz w:val="18"/>
                <w:szCs w:val="18"/>
                <w:highlight w:val="none"/>
                <w:lang w:val="en-US" w:eastAsia="zh-CN"/>
              </w:rPr>
              <w:t>同时具备建设行政主管部门核发的通信工程施工总承包一级资质、钢结构工程专业承包三级资质。</w:t>
            </w:r>
          </w:p>
        </w:tc>
      </w:tr>
    </w:tbl>
    <w:p w14:paraId="3A12721D">
      <w:pPr>
        <w:bidi w:val="0"/>
        <w:rPr>
          <w:rFonts w:hint="eastAsia" w:ascii="宋体" w:hAnsi="宋体" w:eastAsia="宋体" w:cs="宋体"/>
          <w:sz w:val="18"/>
          <w:szCs w:val="18"/>
          <w:highlight w:val="none"/>
          <w:lang w:val="zh-CN"/>
        </w:rPr>
      </w:pPr>
    </w:p>
    <w:p w14:paraId="77CB7B03">
      <w:pPr>
        <w:widowControl/>
        <w:jc w:val="center"/>
        <w:rPr>
          <w:rFonts w:hint="eastAsia" w:ascii="宋体" w:hAnsi="宋体" w:eastAsia="宋体" w:cs="宋体"/>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2 </w:t>
      </w:r>
      <w:r>
        <w:rPr>
          <w:rFonts w:hint="eastAsia" w:ascii="宋体" w:hAnsi="宋体" w:eastAsia="宋体" w:cs="宋体"/>
          <w:b/>
          <w:bCs/>
          <w:sz w:val="18"/>
          <w:szCs w:val="18"/>
          <w:highlight w:val="none"/>
          <w:lang w:val="zh-CN"/>
        </w:rPr>
        <w:t>资格审查条件（财务最低要求）</w:t>
      </w:r>
    </w:p>
    <w:tbl>
      <w:tblPr>
        <w:tblStyle w:val="33"/>
        <w:tblW w:w="46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82"/>
      </w:tblGrid>
      <w:tr w14:paraId="57E83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000" w:type="pct"/>
            <w:vAlign w:val="center"/>
          </w:tcPr>
          <w:p w14:paraId="0866536B">
            <w:pPr>
              <w:pStyle w:val="107"/>
              <w:widowControl/>
              <w:shd w:val="clear" w:color="auto" w:fill="auto"/>
              <w:tabs>
                <w:tab w:val="left" w:leader="underscore" w:pos="2640"/>
              </w:tabs>
              <w:kinsoku w:val="0"/>
              <w:autoSpaceDE w:val="0"/>
              <w:autoSpaceDN w:val="0"/>
              <w:adjustRightInd w:val="0"/>
              <w:snapToGrid w:val="0"/>
              <w:spacing w:before="0" w:after="0" w:line="360" w:lineRule="exact"/>
              <w:ind w:firstLine="360" w:firstLineChars="200"/>
              <w:jc w:val="center"/>
              <w:textAlignment w:val="baseline"/>
              <w:rPr>
                <w:rFonts w:hint="eastAsia" w:ascii="宋体" w:hAnsi="宋体" w:eastAsia="宋体" w:cs="宋体"/>
                <w:color w:val="000000"/>
                <w:sz w:val="18"/>
                <w:szCs w:val="18"/>
                <w:highlight w:val="none"/>
                <w:lang w:bidi="ar"/>
              </w:rPr>
            </w:pPr>
            <w:r>
              <w:rPr>
                <w:rFonts w:hint="eastAsia" w:ascii="宋体" w:hAnsi="宋体" w:eastAsia="宋体" w:cs="宋体"/>
                <w:snapToGrid w:val="0"/>
                <w:color w:val="000000"/>
                <w:sz w:val="18"/>
                <w:szCs w:val="18"/>
                <w:highlight w:val="none"/>
                <w:lang w:val="en-US" w:eastAsia="zh-CN" w:bidi="ar"/>
              </w:rPr>
              <w:t>财务最低要求</w:t>
            </w:r>
          </w:p>
        </w:tc>
      </w:tr>
      <w:tr w14:paraId="59FA7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00" w:type="pct"/>
            <w:vAlign w:val="center"/>
          </w:tcPr>
          <w:p w14:paraId="2DA98C67">
            <w:pPr>
              <w:adjustRightInd w:val="0"/>
              <w:snapToGrid w:val="0"/>
              <w:spacing w:before="120" w:beforeLines="50"/>
              <w:jc w:val="left"/>
              <w:rPr>
                <w:rFonts w:hint="eastAsia" w:ascii="宋体" w:hAnsi="宋体" w:eastAsia="宋体" w:cs="宋体"/>
                <w:color w:val="000000"/>
                <w:sz w:val="18"/>
                <w:szCs w:val="18"/>
                <w:highlight w:val="none"/>
                <w:lang w:bidi="ar"/>
              </w:rPr>
            </w:pPr>
            <w:r>
              <w:rPr>
                <w:rStyle w:val="123"/>
                <w:rFonts w:hint="eastAsia" w:ascii="宋体" w:hAnsi="宋体" w:eastAsia="宋体" w:cs="宋体"/>
                <w:color w:val="auto"/>
                <w:sz w:val="18"/>
                <w:szCs w:val="18"/>
                <w:highlight w:val="none"/>
                <w:lang w:val="en-US" w:eastAsia="zh-CN"/>
              </w:rPr>
              <w:t>自2023年～投标截止时间，投标人应具有良好的商业信誉和健全的财务会计制度</w:t>
            </w:r>
            <w:r>
              <w:rPr>
                <w:rFonts w:hint="eastAsia" w:ascii="宋体" w:hAnsi="宋体" w:eastAsia="宋体" w:cs="宋体"/>
                <w:color w:val="000000"/>
                <w:sz w:val="18"/>
                <w:szCs w:val="18"/>
                <w:highlight w:val="none"/>
                <w:lang w:eastAsia="zh-CN" w:bidi="ar"/>
              </w:rPr>
              <w:t>【</w:t>
            </w:r>
            <w:r>
              <w:rPr>
                <w:rFonts w:hint="eastAsia" w:ascii="宋体" w:hAnsi="宋体" w:eastAsia="宋体" w:cs="宋体"/>
                <w:sz w:val="18"/>
                <w:szCs w:val="18"/>
                <w:highlight w:val="none"/>
              </w:rPr>
              <w:t>提供承诺</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w:t>
            </w:r>
          </w:p>
        </w:tc>
      </w:tr>
    </w:tbl>
    <w:p w14:paraId="50290961">
      <w:pPr>
        <w:bidi w:val="0"/>
        <w:rPr>
          <w:rFonts w:hint="eastAsia" w:ascii="宋体" w:hAnsi="宋体" w:eastAsia="宋体" w:cs="宋体"/>
          <w:sz w:val="18"/>
          <w:szCs w:val="18"/>
          <w:highlight w:val="none"/>
          <w:lang w:val="zh-CN"/>
        </w:rPr>
      </w:pPr>
    </w:p>
    <w:p w14:paraId="4EFBECAE">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3 </w:t>
      </w:r>
      <w:r>
        <w:rPr>
          <w:rFonts w:hint="eastAsia" w:ascii="宋体" w:hAnsi="宋体" w:eastAsia="宋体" w:cs="宋体"/>
          <w:b/>
          <w:bCs/>
          <w:sz w:val="18"/>
          <w:szCs w:val="18"/>
          <w:highlight w:val="none"/>
          <w:lang w:val="zh-CN"/>
        </w:rPr>
        <w:t>资格审查条件（业绩最低要求）</w:t>
      </w:r>
    </w:p>
    <w:tbl>
      <w:tblPr>
        <w:tblStyle w:val="33"/>
        <w:tblW w:w="45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1"/>
      </w:tblGrid>
      <w:tr w14:paraId="7E2D1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85" w:type="dxa"/>
            <w:vAlign w:val="center"/>
          </w:tcPr>
          <w:p w14:paraId="4CB36826">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val="en-US" w:eastAsia="zh-CN" w:bidi="ar"/>
              </w:rPr>
              <w:t>业绩最低要求</w:t>
            </w:r>
          </w:p>
        </w:tc>
      </w:tr>
      <w:tr w14:paraId="0EF23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585" w:type="dxa"/>
            <w:shd w:val="clear" w:color="auto" w:fill="auto"/>
            <w:vAlign w:val="center"/>
          </w:tcPr>
          <w:p w14:paraId="72F27D92">
            <w:pPr>
              <w:adjustRightInd w:val="0"/>
              <w:snapToGrid w:val="0"/>
              <w:spacing w:before="120" w:beforeLines="50"/>
              <w:jc w:val="left"/>
              <w:rPr>
                <w:rFonts w:hint="eastAsia" w:ascii="宋体" w:hAnsi="宋体" w:eastAsia="宋体" w:cs="宋体"/>
                <w:color w:val="000000"/>
                <w:sz w:val="18"/>
                <w:szCs w:val="18"/>
                <w:highlight w:val="none"/>
              </w:rPr>
            </w:pPr>
            <w:r>
              <w:rPr>
                <w:rStyle w:val="123"/>
                <w:rFonts w:hint="eastAsia" w:ascii="宋体" w:hAnsi="宋体" w:eastAsia="宋体" w:cs="宋体"/>
                <w:color w:val="auto"/>
                <w:sz w:val="18"/>
                <w:szCs w:val="18"/>
                <w:highlight w:val="none"/>
                <w:lang w:val="en-US" w:eastAsia="zh-CN"/>
              </w:rPr>
              <w:t>投标人（如为联合体则为联合体所有成员累计）近三年（2023年1月1日至今，以竣（交）工验收时间为准），累计完成3000万元的通信基站或通信铁塔类似工程施工业绩。【提供中标通知书或合同协议书，</w:t>
            </w:r>
            <w:r>
              <w:rPr>
                <w:rStyle w:val="123"/>
                <w:rFonts w:hint="eastAsia" w:ascii="宋体" w:hAnsi="宋体" w:eastAsia="宋体" w:cs="宋体"/>
                <w:b/>
                <w:bCs/>
                <w:color w:val="auto"/>
                <w:sz w:val="18"/>
                <w:szCs w:val="18"/>
                <w:highlight w:val="none"/>
                <w:lang w:val="en-US" w:eastAsia="zh-CN"/>
              </w:rPr>
              <w:t>和</w:t>
            </w:r>
            <w:r>
              <w:rPr>
                <w:rStyle w:val="123"/>
                <w:rFonts w:hint="eastAsia" w:ascii="宋体" w:hAnsi="宋体" w:eastAsia="宋体" w:cs="宋体"/>
                <w:color w:val="auto"/>
                <w:sz w:val="18"/>
                <w:szCs w:val="18"/>
                <w:highlight w:val="none"/>
                <w:lang w:val="en-US" w:eastAsia="zh-CN"/>
              </w:rPr>
              <w:t>交竣工验收报告或证明业绩的相关资料复印件】</w:t>
            </w:r>
          </w:p>
        </w:tc>
      </w:tr>
    </w:tbl>
    <w:p w14:paraId="6B3F3237">
      <w:pPr>
        <w:bidi w:val="0"/>
        <w:rPr>
          <w:rFonts w:hint="eastAsia" w:ascii="宋体" w:hAnsi="宋体" w:eastAsia="宋体" w:cs="宋体"/>
          <w:sz w:val="18"/>
          <w:szCs w:val="18"/>
          <w:highlight w:val="none"/>
          <w:lang w:val="zh-CN"/>
        </w:rPr>
      </w:pPr>
    </w:p>
    <w:p w14:paraId="0AE80643">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4 </w:t>
      </w:r>
      <w:r>
        <w:rPr>
          <w:rFonts w:hint="eastAsia" w:ascii="宋体" w:hAnsi="宋体" w:eastAsia="宋体" w:cs="宋体"/>
          <w:b/>
          <w:bCs/>
          <w:sz w:val="18"/>
          <w:szCs w:val="18"/>
          <w:highlight w:val="none"/>
          <w:lang w:val="zh-CN"/>
        </w:rPr>
        <w:t>资格审查条件（信誉要求）</w:t>
      </w:r>
    </w:p>
    <w:tbl>
      <w:tblPr>
        <w:tblStyle w:val="33"/>
        <w:tblW w:w="46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6A81E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000" w:type="pct"/>
            <w:vAlign w:val="center"/>
          </w:tcPr>
          <w:p w14:paraId="16BC199C">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val="en-US" w:eastAsia="zh-CN" w:bidi="ar"/>
              </w:rPr>
              <w:t>信誉要求</w:t>
            </w:r>
          </w:p>
        </w:tc>
      </w:tr>
      <w:tr w14:paraId="65AEC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000" w:type="pct"/>
            <w:vAlign w:val="center"/>
          </w:tcPr>
          <w:p w14:paraId="5D96C3B0">
            <w:pPr>
              <w:adjustRightInd w:val="0"/>
              <w:snapToGrid w:val="0"/>
              <w:spacing w:before="120" w:beforeLines="50"/>
              <w:jc w:val="left"/>
              <w:rPr>
                <w:rFonts w:hint="eastAsia" w:ascii="宋体" w:hAnsi="宋体" w:eastAsia="宋体" w:cs="宋体"/>
                <w:color w:val="000000"/>
                <w:kern w:val="0"/>
                <w:sz w:val="18"/>
                <w:szCs w:val="18"/>
                <w:highlight w:val="none"/>
                <w:lang w:bidi="ar"/>
              </w:rPr>
            </w:pPr>
            <w:r>
              <w:rPr>
                <w:rStyle w:val="123"/>
                <w:rFonts w:hint="eastAsia" w:ascii="宋体" w:hAnsi="宋体" w:eastAsia="宋体" w:cs="宋体"/>
                <w:color w:val="auto"/>
                <w:sz w:val="18"/>
                <w:szCs w:val="18"/>
                <w:highlight w:val="none"/>
                <w:lang w:val="en-US" w:eastAsia="zh-CN"/>
              </w:rPr>
              <w:t>未在“信用中国”网站（www.creditchina.gov.cn）列入失信被执行人和重大税收违法失信主体；未在全国企业信用信息公示系统（www.gsxt.gov.cn）中列入严重违法失信企业名单。【以上均含联合体成员，提供相关网页截图】</w:t>
            </w:r>
          </w:p>
        </w:tc>
      </w:tr>
    </w:tbl>
    <w:p w14:paraId="4A3B4B3C">
      <w:pPr>
        <w:bidi w:val="0"/>
        <w:rPr>
          <w:rFonts w:hint="eastAsia" w:ascii="宋体" w:hAnsi="宋体" w:eastAsia="宋体" w:cs="宋体"/>
          <w:sz w:val="18"/>
          <w:szCs w:val="18"/>
          <w:highlight w:val="none"/>
          <w:lang w:val="zh-CN"/>
        </w:rPr>
      </w:pPr>
    </w:p>
    <w:p w14:paraId="0EA28001">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5 </w:t>
      </w:r>
      <w:r>
        <w:rPr>
          <w:rFonts w:hint="eastAsia" w:ascii="宋体" w:hAnsi="宋体" w:eastAsia="宋体" w:cs="宋体"/>
          <w:b/>
          <w:bCs/>
          <w:sz w:val="18"/>
          <w:szCs w:val="18"/>
          <w:highlight w:val="none"/>
          <w:lang w:val="zh-CN"/>
        </w:rPr>
        <w:t>资格审查条件（</w:t>
      </w:r>
      <w:r>
        <w:rPr>
          <w:rFonts w:hint="eastAsia" w:ascii="宋体" w:hAnsi="宋体" w:eastAsia="宋体" w:cs="宋体"/>
          <w:b/>
          <w:bCs/>
          <w:sz w:val="18"/>
          <w:szCs w:val="18"/>
          <w:highlight w:val="none"/>
          <w:lang w:val="en-US" w:eastAsia="zh-CN"/>
        </w:rPr>
        <w:t>项目经理</w:t>
      </w:r>
      <w:r>
        <w:rPr>
          <w:rFonts w:hint="eastAsia" w:ascii="宋体" w:hAnsi="宋体" w:eastAsia="宋体" w:cs="宋体"/>
          <w:b/>
          <w:bCs/>
          <w:sz w:val="18"/>
          <w:szCs w:val="18"/>
          <w:highlight w:val="none"/>
          <w:lang w:val="zh-CN"/>
        </w:rPr>
        <w:t>资格最低要求）</w:t>
      </w:r>
    </w:p>
    <w:tbl>
      <w:tblPr>
        <w:tblStyle w:val="33"/>
        <w:tblW w:w="458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41"/>
      </w:tblGrid>
      <w:tr w14:paraId="6FC77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5000" w:type="pct"/>
            <w:tcBorders>
              <w:left w:val="single" w:color="auto" w:sz="4" w:space="0"/>
            </w:tcBorders>
            <w:vAlign w:val="center"/>
          </w:tcPr>
          <w:p w14:paraId="4CABA435">
            <w:pPr>
              <w:pStyle w:val="107"/>
              <w:shd w:val="clear" w:color="auto" w:fill="auto"/>
              <w:tabs>
                <w:tab w:val="left" w:leader="underscore" w:pos="2640"/>
              </w:tabs>
              <w:spacing w:before="0" w:after="0" w:line="360" w:lineRule="exact"/>
              <w:ind w:firstLine="360" w:firstLineChars="200"/>
              <w:jc w:val="center"/>
              <w:rPr>
                <w:rFonts w:hint="eastAsia" w:ascii="宋体" w:hAnsi="宋体" w:eastAsia="宋体" w:cs="宋体"/>
                <w:color w:val="000000"/>
                <w:sz w:val="18"/>
                <w:szCs w:val="18"/>
                <w:highlight w:val="none"/>
                <w:lang w:val="zh-CN" w:bidi="ar"/>
              </w:rPr>
            </w:pPr>
            <w:r>
              <w:rPr>
                <w:rFonts w:hint="eastAsia" w:ascii="宋体" w:hAnsi="宋体" w:eastAsia="宋体" w:cs="宋体"/>
                <w:color w:val="000000"/>
                <w:sz w:val="18"/>
                <w:szCs w:val="18"/>
                <w:highlight w:val="none"/>
                <w:lang w:val="en-US" w:eastAsia="zh-CN" w:bidi="ar"/>
              </w:rPr>
              <w:t>项目经理资格</w:t>
            </w:r>
            <w:r>
              <w:rPr>
                <w:rFonts w:hint="eastAsia" w:ascii="宋体" w:hAnsi="宋体" w:eastAsia="宋体" w:cs="宋体"/>
                <w:color w:val="000000"/>
                <w:sz w:val="18"/>
                <w:szCs w:val="18"/>
                <w:highlight w:val="none"/>
                <w:lang w:val="zh-CN" w:bidi="ar"/>
              </w:rPr>
              <w:t>最低要求</w:t>
            </w:r>
          </w:p>
        </w:tc>
      </w:tr>
      <w:tr w14:paraId="147AC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5000" w:type="pct"/>
            <w:tcBorders>
              <w:left w:val="single" w:color="auto" w:sz="4" w:space="0"/>
            </w:tcBorders>
            <w:vAlign w:val="center"/>
          </w:tcPr>
          <w:p w14:paraId="7BE4D2E0">
            <w:pPr>
              <w:keepNext w:val="0"/>
              <w:keepLines w:val="0"/>
              <w:pageBreakBefore w:val="0"/>
              <w:widowControl/>
              <w:kinsoku w:val="0"/>
              <w:wordWrap/>
              <w:overflowPunct/>
              <w:topLinePunct w:val="0"/>
              <w:autoSpaceDE w:val="0"/>
              <w:autoSpaceDN w:val="0"/>
              <w:bidi w:val="0"/>
              <w:adjustRightInd w:val="0"/>
              <w:snapToGrid w:val="0"/>
              <w:spacing w:before="120" w:beforeLines="50" w:line="300" w:lineRule="exact"/>
              <w:jc w:val="left"/>
              <w:textAlignment w:val="baseline"/>
              <w:rPr>
                <w:rFonts w:hint="eastAsia" w:ascii="宋体" w:hAnsi="宋体" w:eastAsia="宋体" w:cs="宋体"/>
                <w:sz w:val="18"/>
                <w:szCs w:val="18"/>
                <w:highlight w:val="none"/>
              </w:rPr>
            </w:pPr>
            <w:r>
              <w:rPr>
                <w:rStyle w:val="123"/>
                <w:rFonts w:hint="eastAsia" w:ascii="宋体" w:hAnsi="宋体" w:eastAsia="宋体" w:cs="宋体"/>
                <w:color w:val="auto"/>
                <w:sz w:val="18"/>
                <w:szCs w:val="18"/>
                <w:highlight w:val="none"/>
                <w:lang w:val="en-US" w:eastAsia="zh-CN"/>
              </w:rPr>
              <w:t>1人，投标人（如为联合体则为联合体牵头人）委任的项目经理须持有建设行政主管部门颁发的通信与广电工程专业《一级建造师注册证书》，具备有效的B类安全生产考核合格证书。曾担任过1项类似施工项目（或类似工程总承包项目、或类似设计施工总承包项目）的项目经理。【①提供身份证、职称证、注册在本投标单位的一级建造师注册证书、安全生产考核合格证（B证）等的复印件，并加盖单位公章；②提供业绩证明的合同协议书或相关业绩证明材料的复印件；③无在岗项目承诺书（无在岗项目指目前未在其他项目上任职，或虽在其他项目任职但本项目中标后能够从该项目撤离。如项目经理目前仍在其他项目上任职，则投标人须出具项目经理能够从该项目撤离的书面承诺）】</w:t>
            </w:r>
          </w:p>
        </w:tc>
      </w:tr>
    </w:tbl>
    <w:p w14:paraId="01209E80">
      <w:pP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br w:type="page"/>
      </w:r>
    </w:p>
    <w:p w14:paraId="4A306DC9">
      <w:pPr>
        <w:widowControl/>
        <w:jc w:val="center"/>
        <w:rPr>
          <w:rFonts w:hint="eastAsia" w:ascii="宋体" w:hAnsi="宋体" w:eastAsia="宋体" w:cs="宋体"/>
          <w:b/>
          <w:bCs/>
          <w:sz w:val="18"/>
          <w:szCs w:val="18"/>
          <w:highlight w:val="none"/>
          <w:lang w:val="zh-CN"/>
        </w:rPr>
      </w:pPr>
      <w:r>
        <w:rPr>
          <w:rFonts w:hint="eastAsia" w:ascii="宋体" w:hAnsi="宋体" w:eastAsia="宋体" w:cs="宋体"/>
          <w:b/>
          <w:bCs/>
          <w:sz w:val="18"/>
          <w:szCs w:val="18"/>
          <w:highlight w:val="none"/>
          <w:lang w:val="zh-CN"/>
        </w:rPr>
        <w:t>附录</w:t>
      </w:r>
      <w:r>
        <w:rPr>
          <w:rFonts w:hint="eastAsia" w:ascii="宋体" w:hAnsi="宋体" w:eastAsia="宋体" w:cs="宋体"/>
          <w:b/>
          <w:bCs/>
          <w:sz w:val="18"/>
          <w:szCs w:val="18"/>
          <w:highlight w:val="none"/>
          <w:lang w:val="en-US" w:eastAsia="zh-CN"/>
        </w:rPr>
        <w:t xml:space="preserve">6 </w:t>
      </w:r>
      <w:r>
        <w:rPr>
          <w:rFonts w:hint="eastAsia" w:ascii="宋体" w:hAnsi="宋体" w:eastAsia="宋体" w:cs="宋体"/>
          <w:b/>
          <w:bCs/>
          <w:sz w:val="18"/>
          <w:szCs w:val="18"/>
          <w:highlight w:val="none"/>
          <w:lang w:val="zh-CN"/>
        </w:rPr>
        <w:t>资格审查条件（其他主要人员要求）</w:t>
      </w:r>
    </w:p>
    <w:tbl>
      <w:tblPr>
        <w:tblStyle w:val="33"/>
        <w:tblW w:w="46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2C3E2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000" w:type="pct"/>
            <w:vAlign w:val="center"/>
          </w:tcPr>
          <w:p w14:paraId="3EF0857F">
            <w:pPr>
              <w:pStyle w:val="107"/>
              <w:shd w:val="clear" w:color="auto" w:fill="auto"/>
              <w:tabs>
                <w:tab w:val="left" w:leader="underscore" w:pos="2640"/>
              </w:tabs>
              <w:spacing w:before="0" w:after="0" w:line="360" w:lineRule="exact"/>
              <w:ind w:firstLine="360" w:firstLineChars="200"/>
              <w:jc w:val="center"/>
              <w:rPr>
                <w:rFonts w:ascii="宋体" w:hAnsi="宋体" w:eastAsia="宋体" w:cs="宋体"/>
                <w:color w:val="000000"/>
                <w:sz w:val="18"/>
                <w:szCs w:val="18"/>
                <w:highlight w:val="none"/>
                <w:lang w:bidi="ar"/>
              </w:rPr>
            </w:pPr>
            <w:r>
              <w:rPr>
                <w:rFonts w:hint="eastAsia" w:ascii="宋体" w:hAnsi="宋体" w:eastAsia="宋体" w:cs="宋体"/>
                <w:color w:val="000000"/>
                <w:sz w:val="18"/>
                <w:szCs w:val="18"/>
                <w:highlight w:val="none"/>
                <w:lang w:eastAsia="zh-CN" w:bidi="ar"/>
              </w:rPr>
              <w:t>其他主要人员</w:t>
            </w:r>
            <w:r>
              <w:rPr>
                <w:rFonts w:hint="eastAsia" w:ascii="宋体" w:hAnsi="宋体" w:eastAsia="宋体" w:cs="宋体"/>
                <w:color w:val="000000"/>
                <w:sz w:val="18"/>
                <w:szCs w:val="18"/>
                <w:highlight w:val="none"/>
                <w:lang w:bidi="ar"/>
              </w:rPr>
              <w:t>要求</w:t>
            </w:r>
          </w:p>
        </w:tc>
      </w:tr>
      <w:tr w14:paraId="51401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0" w:hRule="atLeast"/>
          <w:jc w:val="center"/>
        </w:trPr>
        <w:tc>
          <w:tcPr>
            <w:tcW w:w="5000" w:type="pct"/>
            <w:vAlign w:val="center"/>
          </w:tcPr>
          <w:p w14:paraId="1EC8B18F">
            <w:pPr>
              <w:keepNext w:val="0"/>
              <w:keepLines w:val="0"/>
              <w:pageBreakBefore w:val="0"/>
              <w:widowControl/>
              <w:kinsoku w:val="0"/>
              <w:wordWrap/>
              <w:overflowPunct/>
              <w:topLinePunct w:val="0"/>
              <w:autoSpaceDE w:val="0"/>
              <w:autoSpaceDN w:val="0"/>
              <w:bidi w:val="0"/>
              <w:adjustRightInd w:val="0"/>
              <w:snapToGrid w:val="0"/>
              <w:spacing w:before="120" w:beforeLines="50" w:line="300" w:lineRule="exact"/>
              <w:jc w:val="left"/>
              <w:textAlignment w:val="baseline"/>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b/>
                <w:bCs/>
                <w:color w:val="auto"/>
                <w:sz w:val="18"/>
                <w:szCs w:val="18"/>
                <w:highlight w:val="none"/>
                <w:lang w:val="en-US" w:eastAsia="zh-CN"/>
              </w:rPr>
              <w:t>（1）设计负责人：</w:t>
            </w:r>
            <w:r>
              <w:rPr>
                <w:rStyle w:val="123"/>
                <w:rFonts w:hint="eastAsia" w:ascii="宋体" w:hAnsi="宋体" w:eastAsia="宋体" w:cs="宋体"/>
                <w:color w:val="auto"/>
                <w:sz w:val="18"/>
                <w:szCs w:val="18"/>
                <w:highlight w:val="none"/>
                <w:lang w:val="en-US" w:eastAsia="zh-CN"/>
              </w:rPr>
              <w:t>1人，具有通信或电子信息工程等相关专业高级技术职称，且为企业自有人员；曾担任过1项类似项目的设计负责人。</w:t>
            </w:r>
          </w:p>
          <w:p w14:paraId="6E4256A1">
            <w:pPr>
              <w:keepNext w:val="0"/>
              <w:keepLines w:val="0"/>
              <w:pageBreakBefore w:val="0"/>
              <w:widowControl/>
              <w:kinsoku w:val="0"/>
              <w:wordWrap/>
              <w:overflowPunct/>
              <w:topLinePunct w:val="0"/>
              <w:autoSpaceDE w:val="0"/>
              <w:autoSpaceDN w:val="0"/>
              <w:bidi w:val="0"/>
              <w:adjustRightInd w:val="0"/>
              <w:snapToGrid w:val="0"/>
              <w:spacing w:before="120" w:beforeLines="50" w:line="300" w:lineRule="exact"/>
              <w:jc w:val="left"/>
              <w:textAlignment w:val="baseline"/>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b/>
                <w:bCs/>
                <w:color w:val="auto"/>
                <w:sz w:val="18"/>
                <w:szCs w:val="18"/>
                <w:highlight w:val="none"/>
                <w:lang w:val="en-US" w:eastAsia="zh-CN"/>
              </w:rPr>
              <w:t>（2）施工技术负责人：</w:t>
            </w:r>
            <w:r>
              <w:rPr>
                <w:rStyle w:val="123"/>
                <w:rFonts w:hint="eastAsia" w:ascii="宋体" w:hAnsi="宋体" w:eastAsia="宋体" w:cs="宋体"/>
                <w:color w:val="auto"/>
                <w:sz w:val="18"/>
                <w:szCs w:val="18"/>
                <w:highlight w:val="none"/>
                <w:lang w:val="en-US" w:eastAsia="zh-CN"/>
              </w:rPr>
              <w:t>1人，投标人（如为联合体则为联合体牵头人）拟委任的施工技术负责人，须具有通信、电子信息工程等相关专业高级职称，且为企业自有人员，曾担任过1项与本项目相类似的施工项目技术负责人。</w:t>
            </w:r>
          </w:p>
          <w:p w14:paraId="7A607699">
            <w:pPr>
              <w:keepNext w:val="0"/>
              <w:keepLines w:val="0"/>
              <w:pageBreakBefore w:val="0"/>
              <w:widowControl/>
              <w:kinsoku w:val="0"/>
              <w:wordWrap/>
              <w:overflowPunct/>
              <w:topLinePunct w:val="0"/>
              <w:autoSpaceDE w:val="0"/>
              <w:autoSpaceDN w:val="0"/>
              <w:bidi w:val="0"/>
              <w:adjustRightInd w:val="0"/>
              <w:snapToGrid w:val="0"/>
              <w:spacing w:before="120" w:beforeLines="50" w:line="300" w:lineRule="exact"/>
              <w:jc w:val="left"/>
              <w:textAlignment w:val="baseline"/>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color w:val="auto"/>
                <w:sz w:val="18"/>
                <w:szCs w:val="18"/>
                <w:highlight w:val="none"/>
                <w:lang w:val="en-US" w:eastAsia="zh-CN"/>
              </w:rPr>
              <w:t>【注：以上人员均需提供身份证、职称证，业绩证明的合同协议书或相关业绩证明材料的复印件，并加盖单位公章；提供2025年1月1日至投标截止时间前任意连续3个月的“基本养老保险单位参保人员缴费证明”，以社保官网查询截图为准】</w:t>
            </w:r>
          </w:p>
          <w:p w14:paraId="0310304C">
            <w:pPr>
              <w:keepNext w:val="0"/>
              <w:keepLines w:val="0"/>
              <w:pageBreakBefore w:val="0"/>
              <w:widowControl/>
              <w:kinsoku w:val="0"/>
              <w:wordWrap/>
              <w:overflowPunct/>
              <w:topLinePunct w:val="0"/>
              <w:autoSpaceDE w:val="0"/>
              <w:autoSpaceDN w:val="0"/>
              <w:bidi w:val="0"/>
              <w:adjustRightInd w:val="0"/>
              <w:snapToGrid w:val="0"/>
              <w:spacing w:before="120" w:beforeLines="50" w:line="300" w:lineRule="exact"/>
              <w:jc w:val="left"/>
              <w:textAlignment w:val="baseline"/>
              <w:rPr>
                <w:rStyle w:val="123"/>
                <w:rFonts w:hint="eastAsia" w:ascii="宋体" w:hAnsi="宋体" w:eastAsia="宋体" w:cs="宋体"/>
                <w:color w:val="auto"/>
                <w:sz w:val="18"/>
                <w:szCs w:val="18"/>
                <w:highlight w:val="none"/>
                <w:lang w:val="en-US" w:eastAsia="zh-CN"/>
              </w:rPr>
            </w:pPr>
            <w:r>
              <w:rPr>
                <w:rStyle w:val="123"/>
                <w:rFonts w:hint="eastAsia" w:ascii="宋体" w:hAnsi="宋体" w:eastAsia="宋体" w:cs="宋体"/>
                <w:b/>
                <w:bCs/>
                <w:color w:val="auto"/>
                <w:sz w:val="18"/>
                <w:szCs w:val="18"/>
                <w:highlight w:val="none"/>
                <w:lang w:val="en-US" w:eastAsia="zh-CN"/>
              </w:rPr>
              <w:t>（3）其他人员要求：</w:t>
            </w:r>
            <w:r>
              <w:rPr>
                <w:rStyle w:val="123"/>
                <w:rFonts w:hint="eastAsia" w:ascii="宋体" w:hAnsi="宋体" w:eastAsia="宋体" w:cs="宋体"/>
                <w:color w:val="auto"/>
                <w:sz w:val="18"/>
                <w:szCs w:val="18"/>
                <w:highlight w:val="none"/>
                <w:lang w:val="en-US" w:eastAsia="zh-CN"/>
              </w:rPr>
              <w:t>设计人员须具有相关专业高级技术职称，5年以上工作经验，包括电子信息工程或通信工程专业1人、结构工程专业1人、电力工程专业1人；施工人员须具有电子信息工程或通信工程专业中级或以上技术职称2人，须电工、焊工、高空作业工各1人，均需持有效的特殊岗位人员证书；专职安全员2人并具有有效的安全生产考核合格证书，以上人员均为企业自有人员。【注：标书内需提供相关人员对应的身份证、职称证或特殊岗位人员证书或安全生产考核合格证书等的复印件，并加盖单位公章；提供2025年1月1日至投标截止时间前任意连续3个月的“基本养老保险单位参保人员缴费证明”，以社保官网查询截图为准】</w:t>
            </w:r>
          </w:p>
        </w:tc>
      </w:tr>
    </w:tbl>
    <w:p w14:paraId="61D7257D">
      <w:pPr>
        <w:jc w:val="center"/>
        <w:rPr>
          <w:rFonts w:hint="eastAsia" w:ascii="黑体" w:hAnsi="Calibri" w:eastAsia="黑体" w:cs="Times New Roman"/>
          <w:bCs/>
          <w:color w:val="auto"/>
          <w:kern w:val="44"/>
          <w:sz w:val="18"/>
        </w:rPr>
      </w:pPr>
      <w:bookmarkStart w:id="4" w:name="bookmark7"/>
      <w:bookmarkEnd w:id="4"/>
      <w:bookmarkStart w:id="5" w:name="bookmark8"/>
      <w:bookmarkEnd w:id="5"/>
    </w:p>
    <w:p w14:paraId="78C2D155">
      <w:pPr>
        <w:jc w:val="center"/>
        <w:rPr>
          <w:rFonts w:ascii="黑体" w:hAnsi="Calibri" w:eastAsia="黑体" w:cs="Times New Roman"/>
          <w:bCs/>
          <w:color w:val="auto"/>
          <w:kern w:val="44"/>
          <w:sz w:val="18"/>
        </w:rPr>
      </w:pPr>
      <w:r>
        <w:rPr>
          <w:rFonts w:hint="eastAsia" w:ascii="黑体" w:hAnsi="Calibri" w:eastAsia="黑体" w:cs="Times New Roman"/>
          <w:bCs/>
          <w:color w:val="auto"/>
          <w:kern w:val="44"/>
          <w:sz w:val="18"/>
        </w:rPr>
        <w:t>评标办法（综合评估法）</w:t>
      </w:r>
    </w:p>
    <w:p w14:paraId="030B5ABC">
      <w:pPr>
        <w:widowControl/>
        <w:spacing w:line="360" w:lineRule="auto"/>
        <w:ind w:firstLine="360" w:firstLineChars="200"/>
        <w:rPr>
          <w:rFonts w:ascii="黑体" w:hAnsi="黑体" w:eastAsia="黑体" w:cs="Times New Roman"/>
          <w:bCs/>
          <w:color w:val="auto"/>
          <w:kern w:val="0"/>
          <w:sz w:val="18"/>
        </w:rPr>
      </w:pPr>
      <w:bookmarkStart w:id="6" w:name="_Toc64810268"/>
      <w:r>
        <w:rPr>
          <w:rFonts w:ascii="黑体" w:hAnsi="黑体" w:eastAsia="黑体" w:cs="Times New Roman"/>
          <w:bCs/>
          <w:color w:val="auto"/>
          <w:kern w:val="0"/>
          <w:sz w:val="18"/>
        </w:rPr>
        <w:t>评标办法前附表</w:t>
      </w:r>
      <w:r>
        <w:rPr>
          <w:rFonts w:cs="Times New Roman"/>
          <w:bCs/>
          <w:color w:val="auto"/>
          <w:kern w:val="0"/>
          <w:sz w:val="18"/>
          <w:vertAlign w:val="superscript"/>
        </w:rPr>
        <w:footnoteReference w:id="0"/>
      </w:r>
      <w:bookmarkEnd w:id="3"/>
      <w:bookmarkEnd w:id="6"/>
    </w:p>
    <w:tbl>
      <w:tblPr>
        <w:tblStyle w:val="104"/>
        <w:tblW w:w="9060"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020"/>
        <w:gridCol w:w="1910"/>
        <w:gridCol w:w="5470"/>
      </w:tblGrid>
      <w:tr w14:paraId="11CA7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80" w:type="dxa"/>
            <w:gridSpan w:val="2"/>
            <w:tcBorders>
              <w:top w:val="single" w:color="000000" w:sz="10" w:space="0"/>
              <w:left w:val="single" w:color="000000" w:sz="10" w:space="0"/>
            </w:tcBorders>
            <w:vAlign w:val="top"/>
          </w:tcPr>
          <w:p w14:paraId="28FD9BDA">
            <w:pPr>
              <w:pStyle w:val="103"/>
              <w:spacing w:before="58" w:line="228" w:lineRule="auto"/>
              <w:ind w:left="546"/>
              <w:rPr>
                <w:rFonts w:hint="eastAsia" w:ascii="黑体" w:hAnsi="黑体" w:eastAsia="黑体" w:cs="黑体"/>
                <w:b w:val="0"/>
                <w:bCs w:val="0"/>
                <w:sz w:val="18"/>
                <w:szCs w:val="18"/>
                <w:highlight w:val="none"/>
              </w:rPr>
            </w:pPr>
            <w:r>
              <w:rPr>
                <w:rFonts w:hint="eastAsia" w:ascii="黑体" w:hAnsi="黑体" w:eastAsia="黑体" w:cs="黑体"/>
                <w:b w:val="0"/>
                <w:bCs w:val="0"/>
                <w:spacing w:val="5"/>
                <w:sz w:val="18"/>
                <w:szCs w:val="18"/>
                <w:highlight w:val="none"/>
              </w:rPr>
              <w:t>条款号</w:t>
            </w:r>
          </w:p>
        </w:tc>
        <w:tc>
          <w:tcPr>
            <w:tcW w:w="1910" w:type="dxa"/>
            <w:tcBorders>
              <w:top w:val="single" w:color="000000" w:sz="10" w:space="0"/>
            </w:tcBorders>
            <w:vAlign w:val="top"/>
          </w:tcPr>
          <w:p w14:paraId="5984487D">
            <w:pPr>
              <w:pStyle w:val="103"/>
              <w:spacing w:before="58" w:line="228" w:lineRule="auto"/>
              <w:ind w:left="466"/>
              <w:rPr>
                <w:rFonts w:hint="eastAsia" w:ascii="黑体" w:hAnsi="黑体" w:eastAsia="黑体" w:cs="黑体"/>
                <w:b w:val="0"/>
                <w:bCs w:val="0"/>
                <w:sz w:val="18"/>
                <w:szCs w:val="18"/>
                <w:highlight w:val="none"/>
              </w:rPr>
            </w:pPr>
            <w:r>
              <w:rPr>
                <w:rFonts w:hint="eastAsia" w:ascii="黑体" w:hAnsi="黑体" w:eastAsia="黑体" w:cs="黑体"/>
                <w:b w:val="0"/>
                <w:bCs w:val="0"/>
                <w:spacing w:val="6"/>
                <w:sz w:val="18"/>
                <w:szCs w:val="18"/>
                <w:highlight w:val="none"/>
              </w:rPr>
              <w:t>评审因素</w:t>
            </w:r>
          </w:p>
        </w:tc>
        <w:tc>
          <w:tcPr>
            <w:tcW w:w="5470" w:type="dxa"/>
            <w:tcBorders>
              <w:top w:val="single" w:color="000000" w:sz="10" w:space="0"/>
              <w:right w:val="single" w:color="000000" w:sz="10" w:space="0"/>
            </w:tcBorders>
            <w:vAlign w:val="top"/>
          </w:tcPr>
          <w:p w14:paraId="0F3E4190">
            <w:pPr>
              <w:pStyle w:val="103"/>
              <w:spacing w:before="59" w:line="228" w:lineRule="auto"/>
              <w:ind w:left="2732"/>
              <w:rPr>
                <w:rFonts w:hint="eastAsia" w:ascii="黑体" w:hAnsi="黑体" w:eastAsia="黑体" w:cs="黑体"/>
                <w:b w:val="0"/>
                <w:bCs w:val="0"/>
                <w:sz w:val="18"/>
                <w:szCs w:val="18"/>
                <w:highlight w:val="none"/>
              </w:rPr>
            </w:pPr>
            <w:r>
              <w:rPr>
                <w:rFonts w:hint="eastAsia" w:ascii="黑体" w:hAnsi="黑体" w:eastAsia="黑体" w:cs="黑体"/>
                <w:b w:val="0"/>
                <w:bCs w:val="0"/>
                <w:spacing w:val="6"/>
                <w:sz w:val="18"/>
                <w:szCs w:val="18"/>
                <w:highlight w:val="none"/>
              </w:rPr>
              <w:t>评审标准</w:t>
            </w:r>
          </w:p>
        </w:tc>
      </w:tr>
      <w:tr w14:paraId="5EDE1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restart"/>
            <w:tcBorders>
              <w:left w:val="single" w:color="000000" w:sz="10" w:space="0"/>
              <w:bottom w:val="nil"/>
            </w:tcBorders>
            <w:vAlign w:val="center"/>
          </w:tcPr>
          <w:p w14:paraId="7C71AF75">
            <w:pPr>
              <w:pStyle w:val="103"/>
              <w:spacing w:before="65" w:line="190" w:lineRule="auto"/>
              <w:ind w:left="146"/>
              <w:jc w:val="center"/>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2.1.1</w:t>
            </w:r>
          </w:p>
        </w:tc>
        <w:tc>
          <w:tcPr>
            <w:tcW w:w="1020" w:type="dxa"/>
            <w:vMerge w:val="restart"/>
            <w:tcBorders>
              <w:bottom w:val="nil"/>
            </w:tcBorders>
            <w:vAlign w:val="center"/>
          </w:tcPr>
          <w:p w14:paraId="044E3A0E">
            <w:pPr>
              <w:pStyle w:val="103"/>
              <w:spacing w:before="65" w:line="240" w:lineRule="auto"/>
              <w:ind w:left="142" w:right="145" w:hanging="8"/>
              <w:jc w:val="center"/>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形式评</w:t>
            </w:r>
            <w:r>
              <w:rPr>
                <w:rFonts w:hint="eastAsia" w:ascii="宋体" w:hAnsi="宋体" w:eastAsia="宋体" w:cs="宋体"/>
                <w:spacing w:val="3"/>
                <w:sz w:val="18"/>
                <w:szCs w:val="18"/>
                <w:highlight w:val="none"/>
              </w:rPr>
              <w:t>审标准</w:t>
            </w:r>
          </w:p>
        </w:tc>
        <w:tc>
          <w:tcPr>
            <w:tcW w:w="1910" w:type="dxa"/>
            <w:vAlign w:val="center"/>
          </w:tcPr>
          <w:p w14:paraId="6068B0E9">
            <w:pPr>
              <w:pStyle w:val="103"/>
              <w:spacing w:before="65" w:line="226" w:lineRule="auto"/>
              <w:jc w:val="center"/>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投标人名称</w:t>
            </w:r>
          </w:p>
        </w:tc>
        <w:tc>
          <w:tcPr>
            <w:tcW w:w="5470" w:type="dxa"/>
            <w:tcBorders>
              <w:right w:val="single" w:color="000000" w:sz="10" w:space="0"/>
            </w:tcBorders>
            <w:vAlign w:val="center"/>
          </w:tcPr>
          <w:p w14:paraId="39C19C6C">
            <w:pPr>
              <w:pStyle w:val="103"/>
              <w:spacing w:before="20" w:line="240" w:lineRule="auto"/>
              <w:ind w:left="107" w:right="97" w:firstLine="5"/>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与营业执照、资质证书一致</w:t>
            </w:r>
            <w:r>
              <w:rPr>
                <w:rFonts w:hint="eastAsia" w:ascii="宋体" w:hAnsi="宋体" w:eastAsia="宋体" w:cs="宋体"/>
                <w:sz w:val="18"/>
                <w:szCs w:val="18"/>
                <w:highlight w:val="none"/>
                <w:lang w:eastAsia="zh-CN"/>
              </w:rPr>
              <w:t>。</w:t>
            </w:r>
          </w:p>
        </w:tc>
      </w:tr>
      <w:tr w14:paraId="10FCD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top w:val="nil"/>
              <w:left w:val="single" w:color="000000" w:sz="10" w:space="0"/>
              <w:bottom w:val="nil"/>
            </w:tcBorders>
            <w:vAlign w:val="top"/>
          </w:tcPr>
          <w:p w14:paraId="584AA40F">
            <w:pPr>
              <w:rPr>
                <w:rFonts w:hint="eastAsia" w:ascii="宋体" w:hAnsi="宋体" w:eastAsia="宋体" w:cs="宋体"/>
                <w:sz w:val="18"/>
                <w:szCs w:val="18"/>
                <w:highlight w:val="none"/>
              </w:rPr>
            </w:pPr>
          </w:p>
        </w:tc>
        <w:tc>
          <w:tcPr>
            <w:tcW w:w="1020" w:type="dxa"/>
            <w:vMerge w:val="continue"/>
            <w:tcBorders>
              <w:top w:val="nil"/>
              <w:bottom w:val="nil"/>
            </w:tcBorders>
            <w:vAlign w:val="top"/>
          </w:tcPr>
          <w:p w14:paraId="04A859DE">
            <w:pPr>
              <w:spacing w:line="240" w:lineRule="auto"/>
              <w:rPr>
                <w:rFonts w:hint="eastAsia" w:ascii="宋体" w:hAnsi="宋体" w:eastAsia="宋体" w:cs="宋体"/>
                <w:sz w:val="18"/>
                <w:szCs w:val="18"/>
                <w:highlight w:val="none"/>
              </w:rPr>
            </w:pPr>
          </w:p>
        </w:tc>
        <w:tc>
          <w:tcPr>
            <w:tcW w:w="1910" w:type="dxa"/>
            <w:vAlign w:val="center"/>
          </w:tcPr>
          <w:p w14:paraId="52946ED4">
            <w:pPr>
              <w:pStyle w:val="103"/>
              <w:spacing w:before="65" w:line="226" w:lineRule="auto"/>
              <w:jc w:val="center"/>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投标函签字盖章</w:t>
            </w:r>
          </w:p>
        </w:tc>
        <w:tc>
          <w:tcPr>
            <w:tcW w:w="5470" w:type="dxa"/>
            <w:tcBorders>
              <w:right w:val="single" w:color="000000" w:sz="10" w:space="0"/>
            </w:tcBorders>
            <w:vAlign w:val="center"/>
          </w:tcPr>
          <w:p w14:paraId="25C7D040">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有法定代表人或其委托代理人签字或加盖单位章。</w:t>
            </w:r>
          </w:p>
        </w:tc>
      </w:tr>
      <w:tr w14:paraId="46B0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top w:val="nil"/>
              <w:left w:val="single" w:color="000000" w:sz="10" w:space="0"/>
              <w:bottom w:val="nil"/>
            </w:tcBorders>
            <w:vAlign w:val="top"/>
          </w:tcPr>
          <w:p w14:paraId="3177DD88">
            <w:pPr>
              <w:rPr>
                <w:rFonts w:hint="eastAsia" w:ascii="宋体" w:hAnsi="宋体" w:eastAsia="宋体" w:cs="宋体"/>
                <w:sz w:val="18"/>
                <w:szCs w:val="18"/>
                <w:highlight w:val="none"/>
              </w:rPr>
            </w:pPr>
          </w:p>
        </w:tc>
        <w:tc>
          <w:tcPr>
            <w:tcW w:w="1020" w:type="dxa"/>
            <w:vMerge w:val="continue"/>
            <w:tcBorders>
              <w:top w:val="nil"/>
              <w:bottom w:val="nil"/>
            </w:tcBorders>
            <w:vAlign w:val="top"/>
          </w:tcPr>
          <w:p w14:paraId="0A42671E">
            <w:pPr>
              <w:spacing w:line="240" w:lineRule="auto"/>
              <w:rPr>
                <w:rFonts w:hint="eastAsia" w:ascii="宋体" w:hAnsi="宋体" w:eastAsia="宋体" w:cs="宋体"/>
                <w:sz w:val="18"/>
                <w:szCs w:val="18"/>
                <w:highlight w:val="none"/>
              </w:rPr>
            </w:pPr>
          </w:p>
        </w:tc>
        <w:tc>
          <w:tcPr>
            <w:tcW w:w="1910" w:type="dxa"/>
            <w:vAlign w:val="center"/>
          </w:tcPr>
          <w:p w14:paraId="5A875272">
            <w:pPr>
              <w:pStyle w:val="103"/>
              <w:spacing w:before="65" w:line="226" w:lineRule="auto"/>
              <w:jc w:val="center"/>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投标文件格式</w:t>
            </w:r>
          </w:p>
        </w:tc>
        <w:tc>
          <w:tcPr>
            <w:tcW w:w="5470" w:type="dxa"/>
            <w:tcBorders>
              <w:right w:val="single" w:color="000000" w:sz="10" w:space="0"/>
            </w:tcBorders>
            <w:vAlign w:val="center"/>
          </w:tcPr>
          <w:p w14:paraId="30EAC03D">
            <w:pPr>
              <w:pStyle w:val="103"/>
              <w:spacing w:before="20" w:line="240" w:lineRule="auto"/>
              <w:ind w:left="107" w:right="97" w:firstLine="5"/>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符合第</w:t>
            </w:r>
            <w:r>
              <w:rPr>
                <w:rFonts w:hint="eastAsia" w:ascii="宋体" w:hAnsi="宋体" w:eastAsia="宋体" w:cs="宋体"/>
                <w:sz w:val="18"/>
                <w:szCs w:val="18"/>
                <w:highlight w:val="none"/>
                <w:lang w:eastAsia="zh-CN"/>
              </w:rPr>
              <w:t>七</w:t>
            </w:r>
            <w:r>
              <w:rPr>
                <w:rFonts w:hint="eastAsia" w:ascii="宋体" w:hAnsi="宋体" w:eastAsia="宋体" w:cs="宋体"/>
                <w:sz w:val="18"/>
                <w:szCs w:val="18"/>
                <w:highlight w:val="none"/>
              </w:rPr>
              <w:t>章“投标文件格式 ”的要求</w:t>
            </w:r>
            <w:r>
              <w:rPr>
                <w:rFonts w:hint="eastAsia" w:ascii="宋体" w:hAnsi="宋体" w:eastAsia="宋体" w:cs="宋体"/>
                <w:sz w:val="18"/>
                <w:szCs w:val="18"/>
                <w:highlight w:val="none"/>
                <w:lang w:eastAsia="zh-CN"/>
              </w:rPr>
              <w:t>。</w:t>
            </w:r>
          </w:p>
        </w:tc>
      </w:tr>
      <w:tr w14:paraId="665EA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top w:val="nil"/>
              <w:left w:val="single" w:color="000000" w:sz="10" w:space="0"/>
              <w:bottom w:val="nil"/>
            </w:tcBorders>
            <w:vAlign w:val="top"/>
          </w:tcPr>
          <w:p w14:paraId="49AC7281">
            <w:pPr>
              <w:rPr>
                <w:rFonts w:hint="eastAsia" w:ascii="宋体" w:hAnsi="宋体" w:eastAsia="宋体" w:cs="宋体"/>
                <w:sz w:val="18"/>
                <w:szCs w:val="18"/>
                <w:highlight w:val="none"/>
              </w:rPr>
            </w:pPr>
          </w:p>
        </w:tc>
        <w:tc>
          <w:tcPr>
            <w:tcW w:w="1020" w:type="dxa"/>
            <w:vMerge w:val="continue"/>
            <w:tcBorders>
              <w:top w:val="nil"/>
              <w:bottom w:val="nil"/>
            </w:tcBorders>
            <w:vAlign w:val="top"/>
          </w:tcPr>
          <w:p w14:paraId="2020E1DD">
            <w:pPr>
              <w:spacing w:line="240" w:lineRule="auto"/>
              <w:rPr>
                <w:rFonts w:hint="eastAsia" w:ascii="宋体" w:hAnsi="宋体" w:eastAsia="宋体" w:cs="宋体"/>
                <w:sz w:val="18"/>
                <w:szCs w:val="18"/>
                <w:highlight w:val="none"/>
              </w:rPr>
            </w:pPr>
          </w:p>
        </w:tc>
        <w:tc>
          <w:tcPr>
            <w:tcW w:w="1910" w:type="dxa"/>
            <w:shd w:val="clear" w:color="auto" w:fill="auto"/>
            <w:vAlign w:val="center"/>
          </w:tcPr>
          <w:p w14:paraId="1ED5C9E1">
            <w:pPr>
              <w:pStyle w:val="103"/>
              <w:spacing w:before="65" w:line="226" w:lineRule="auto"/>
              <w:jc w:val="center"/>
              <w:rPr>
                <w:rFonts w:hint="eastAsia" w:ascii="宋体" w:hAnsi="宋体" w:eastAsia="宋体" w:cs="宋体"/>
                <w:spacing w:val="8"/>
                <w:sz w:val="18"/>
                <w:szCs w:val="18"/>
                <w:highlight w:val="none"/>
                <w:lang w:val="en-US" w:eastAsia="en-US"/>
              </w:rPr>
            </w:pPr>
            <w:r>
              <w:rPr>
                <w:rFonts w:hint="eastAsia" w:ascii="宋体" w:hAnsi="宋体" w:eastAsia="宋体" w:cs="宋体"/>
                <w:spacing w:val="8"/>
                <w:sz w:val="18"/>
                <w:szCs w:val="18"/>
                <w:highlight w:val="none"/>
              </w:rPr>
              <w:t>联合体投标人</w:t>
            </w:r>
          </w:p>
        </w:tc>
        <w:tc>
          <w:tcPr>
            <w:tcW w:w="5470" w:type="dxa"/>
            <w:tcBorders>
              <w:right w:val="single" w:color="000000" w:sz="10" w:space="0"/>
            </w:tcBorders>
            <w:shd w:val="clear" w:color="auto" w:fill="auto"/>
            <w:vAlign w:val="center"/>
          </w:tcPr>
          <w:p w14:paraId="0B271901">
            <w:pPr>
              <w:pStyle w:val="103"/>
              <w:spacing w:before="20" w:line="240" w:lineRule="auto"/>
              <w:ind w:left="107" w:right="97" w:firstLine="5"/>
              <w:jc w:val="both"/>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rPr>
              <w:t>提交联合体协议书，并明确联合体牵头人</w:t>
            </w:r>
            <w:r>
              <w:rPr>
                <w:rFonts w:hint="eastAsia" w:ascii="宋体" w:hAnsi="宋体" w:eastAsia="宋体" w:cs="宋体"/>
                <w:sz w:val="18"/>
                <w:szCs w:val="18"/>
                <w:highlight w:val="none"/>
                <w:lang w:eastAsia="zh-CN"/>
              </w:rPr>
              <w:t>。</w:t>
            </w:r>
          </w:p>
        </w:tc>
      </w:tr>
      <w:tr w14:paraId="6C640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top w:val="nil"/>
              <w:left w:val="single" w:color="000000" w:sz="10" w:space="0"/>
            </w:tcBorders>
            <w:vAlign w:val="top"/>
          </w:tcPr>
          <w:p w14:paraId="1383E11B">
            <w:pPr>
              <w:rPr>
                <w:rFonts w:hint="eastAsia" w:ascii="宋体" w:hAnsi="宋体" w:eastAsia="宋体" w:cs="宋体"/>
                <w:sz w:val="18"/>
                <w:szCs w:val="18"/>
                <w:highlight w:val="none"/>
              </w:rPr>
            </w:pPr>
          </w:p>
        </w:tc>
        <w:tc>
          <w:tcPr>
            <w:tcW w:w="1020" w:type="dxa"/>
            <w:vMerge w:val="continue"/>
            <w:tcBorders>
              <w:top w:val="nil"/>
            </w:tcBorders>
            <w:vAlign w:val="top"/>
          </w:tcPr>
          <w:p w14:paraId="01333B69">
            <w:pPr>
              <w:spacing w:line="240" w:lineRule="auto"/>
              <w:rPr>
                <w:rFonts w:hint="eastAsia" w:ascii="宋体" w:hAnsi="宋体" w:eastAsia="宋体" w:cs="宋体"/>
                <w:sz w:val="18"/>
                <w:szCs w:val="18"/>
                <w:highlight w:val="none"/>
              </w:rPr>
            </w:pPr>
          </w:p>
        </w:tc>
        <w:tc>
          <w:tcPr>
            <w:tcW w:w="1910" w:type="dxa"/>
            <w:shd w:val="clear" w:color="auto" w:fill="auto"/>
            <w:vAlign w:val="center"/>
          </w:tcPr>
          <w:p w14:paraId="62FFC0FD">
            <w:pPr>
              <w:pStyle w:val="103"/>
              <w:spacing w:before="65" w:line="226" w:lineRule="auto"/>
              <w:jc w:val="center"/>
              <w:rPr>
                <w:rFonts w:hint="eastAsia" w:ascii="宋体" w:hAnsi="宋体" w:eastAsia="宋体" w:cs="宋体"/>
                <w:snapToGrid w:val="0"/>
                <w:color w:val="000000"/>
                <w:spacing w:val="8"/>
                <w:kern w:val="0"/>
                <w:sz w:val="18"/>
                <w:szCs w:val="18"/>
                <w:highlight w:val="none"/>
                <w:lang w:val="en-US" w:eastAsia="en-US" w:bidi="ar-SA"/>
              </w:rPr>
            </w:pPr>
            <w:r>
              <w:rPr>
                <w:rFonts w:hint="eastAsia" w:ascii="宋体" w:hAnsi="宋体" w:eastAsia="宋体" w:cs="宋体"/>
                <w:spacing w:val="8"/>
                <w:sz w:val="18"/>
                <w:szCs w:val="18"/>
                <w:highlight w:val="none"/>
              </w:rPr>
              <w:t>报价唯一</w:t>
            </w:r>
          </w:p>
        </w:tc>
        <w:tc>
          <w:tcPr>
            <w:tcW w:w="5470" w:type="dxa"/>
            <w:tcBorders>
              <w:right w:val="single" w:color="000000" w:sz="10" w:space="0"/>
            </w:tcBorders>
            <w:shd w:val="clear" w:color="auto" w:fill="auto"/>
            <w:vAlign w:val="center"/>
          </w:tcPr>
          <w:p w14:paraId="184FF309">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勘察</w:t>
            </w:r>
            <w:r>
              <w:rPr>
                <w:rFonts w:hint="eastAsia" w:ascii="宋体" w:hAnsi="宋体" w:eastAsia="宋体" w:cs="宋体"/>
                <w:sz w:val="18"/>
                <w:szCs w:val="18"/>
                <w:highlight w:val="none"/>
              </w:rPr>
              <w:t>设计费、工程施工费分别只能有一个有效报价</w:t>
            </w:r>
            <w:r>
              <w:rPr>
                <w:rFonts w:hint="eastAsia" w:ascii="宋体" w:hAnsi="宋体" w:eastAsia="宋体" w:cs="宋体"/>
                <w:sz w:val="18"/>
                <w:szCs w:val="18"/>
                <w:highlight w:val="none"/>
                <w:lang w:eastAsia="zh-CN"/>
              </w:rPr>
              <w:t>。</w:t>
            </w:r>
          </w:p>
        </w:tc>
      </w:tr>
      <w:tr w14:paraId="714E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restart"/>
            <w:tcBorders>
              <w:left w:val="single" w:color="000000" w:sz="10" w:space="0"/>
            </w:tcBorders>
            <w:vAlign w:val="center"/>
          </w:tcPr>
          <w:p w14:paraId="694A7C31">
            <w:pPr>
              <w:pStyle w:val="103"/>
              <w:spacing w:before="65" w:line="190" w:lineRule="auto"/>
              <w:ind w:left="146"/>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2.1.2</w:t>
            </w:r>
          </w:p>
        </w:tc>
        <w:tc>
          <w:tcPr>
            <w:tcW w:w="1020" w:type="dxa"/>
            <w:vMerge w:val="restart"/>
            <w:vAlign w:val="center"/>
          </w:tcPr>
          <w:p w14:paraId="26CD0BD9">
            <w:pPr>
              <w:pStyle w:val="103"/>
              <w:spacing w:before="65" w:line="240" w:lineRule="auto"/>
              <w:ind w:left="142" w:right="145" w:hanging="8"/>
              <w:jc w:val="center"/>
              <w:rPr>
                <w:rFonts w:hint="eastAsia" w:ascii="宋体" w:hAnsi="宋体" w:eastAsia="宋体" w:cs="宋体"/>
                <w:spacing w:val="7"/>
                <w:sz w:val="18"/>
                <w:szCs w:val="18"/>
                <w:highlight w:val="none"/>
              </w:rPr>
            </w:pPr>
            <w:r>
              <w:rPr>
                <w:rFonts w:hint="eastAsia" w:ascii="宋体" w:hAnsi="宋体" w:eastAsia="宋体" w:cs="宋体"/>
                <w:spacing w:val="6"/>
                <w:sz w:val="18"/>
                <w:szCs w:val="18"/>
                <w:highlight w:val="none"/>
                <w:lang w:eastAsia="zh-CN"/>
              </w:rPr>
              <w:t>资格评审标准</w:t>
            </w:r>
          </w:p>
        </w:tc>
        <w:tc>
          <w:tcPr>
            <w:tcW w:w="1910" w:type="dxa"/>
            <w:tcBorders>
              <w:bottom w:val="single" w:color="000000" w:sz="10" w:space="0"/>
            </w:tcBorders>
            <w:vAlign w:val="center"/>
          </w:tcPr>
          <w:p w14:paraId="2C857B42">
            <w:pPr>
              <w:pStyle w:val="103"/>
              <w:spacing w:before="65" w:line="228" w:lineRule="auto"/>
              <w:jc w:val="center"/>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营业执照</w:t>
            </w:r>
          </w:p>
        </w:tc>
        <w:tc>
          <w:tcPr>
            <w:tcW w:w="5470" w:type="dxa"/>
            <w:tcBorders>
              <w:bottom w:val="single" w:color="000000" w:sz="10" w:space="0"/>
              <w:right w:val="single" w:color="000000" w:sz="10" w:space="0"/>
            </w:tcBorders>
            <w:vAlign w:val="center"/>
          </w:tcPr>
          <w:p w14:paraId="3A3A425C">
            <w:pPr>
              <w:pStyle w:val="103"/>
              <w:spacing w:before="53" w:line="240" w:lineRule="auto"/>
              <w:ind w:left="124" w:right="98" w:hanging="12"/>
              <w:jc w:val="both"/>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具备有效的营业执照</w:t>
            </w:r>
            <w:r>
              <w:rPr>
                <w:rFonts w:hint="eastAsia" w:ascii="宋体" w:hAnsi="宋体" w:eastAsia="宋体" w:cs="宋体"/>
                <w:b w:val="0"/>
                <w:bCs w:val="0"/>
                <w:spacing w:val="8"/>
                <w:sz w:val="18"/>
                <w:szCs w:val="18"/>
                <w:highlight w:val="none"/>
              </w:rPr>
              <w:t>（联合体成员均须提供）</w:t>
            </w:r>
            <w:r>
              <w:rPr>
                <w:rFonts w:hint="eastAsia" w:ascii="宋体" w:hAnsi="宋体" w:eastAsia="宋体" w:cs="宋体"/>
                <w:spacing w:val="8"/>
                <w:sz w:val="18"/>
                <w:szCs w:val="18"/>
                <w:highlight w:val="none"/>
              </w:rPr>
              <w:t>。</w:t>
            </w:r>
          </w:p>
        </w:tc>
      </w:tr>
      <w:tr w14:paraId="0C485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52A4C9B9">
            <w:pPr>
              <w:pStyle w:val="103"/>
              <w:spacing w:before="65" w:line="190" w:lineRule="auto"/>
              <w:ind w:left="146"/>
              <w:rPr>
                <w:rFonts w:hint="eastAsia" w:ascii="宋体" w:hAnsi="宋体" w:eastAsia="宋体" w:cs="宋体"/>
                <w:sz w:val="18"/>
                <w:szCs w:val="18"/>
                <w:highlight w:val="none"/>
              </w:rPr>
            </w:pPr>
          </w:p>
        </w:tc>
        <w:tc>
          <w:tcPr>
            <w:tcW w:w="1020" w:type="dxa"/>
            <w:vMerge w:val="continue"/>
            <w:vAlign w:val="top"/>
          </w:tcPr>
          <w:p w14:paraId="72F11665">
            <w:pPr>
              <w:pStyle w:val="103"/>
              <w:spacing w:before="65" w:line="228" w:lineRule="auto"/>
              <w:ind w:left="467"/>
              <w:jc w:val="both"/>
              <w:rPr>
                <w:rFonts w:hint="eastAsia" w:ascii="宋体" w:hAnsi="宋体" w:eastAsia="宋体" w:cs="宋体"/>
                <w:spacing w:val="7"/>
                <w:sz w:val="18"/>
                <w:szCs w:val="18"/>
                <w:highlight w:val="none"/>
              </w:rPr>
            </w:pPr>
          </w:p>
        </w:tc>
        <w:tc>
          <w:tcPr>
            <w:tcW w:w="1910" w:type="dxa"/>
            <w:tcBorders>
              <w:top w:val="single" w:color="000000" w:sz="10" w:space="0"/>
            </w:tcBorders>
            <w:vAlign w:val="center"/>
          </w:tcPr>
          <w:p w14:paraId="169E7FB4">
            <w:pPr>
              <w:pStyle w:val="103"/>
              <w:spacing w:before="65" w:line="228" w:lineRule="auto"/>
              <w:jc w:val="center"/>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资质等级</w:t>
            </w:r>
          </w:p>
        </w:tc>
        <w:tc>
          <w:tcPr>
            <w:tcW w:w="5470" w:type="dxa"/>
            <w:tcBorders>
              <w:top w:val="single" w:color="000000" w:sz="10" w:space="0"/>
              <w:right w:val="single" w:color="000000" w:sz="10" w:space="0"/>
            </w:tcBorders>
            <w:vAlign w:val="center"/>
          </w:tcPr>
          <w:p w14:paraId="64D58AB9">
            <w:pPr>
              <w:pStyle w:val="103"/>
              <w:spacing w:before="20" w:line="240" w:lineRule="auto"/>
              <w:ind w:left="107" w:right="97" w:firstLine="5"/>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335A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114057CF">
            <w:pPr>
              <w:rPr>
                <w:rFonts w:hint="eastAsia" w:ascii="宋体" w:hAnsi="宋体" w:eastAsia="宋体" w:cs="宋体"/>
                <w:sz w:val="18"/>
                <w:szCs w:val="18"/>
                <w:highlight w:val="none"/>
              </w:rPr>
            </w:pPr>
          </w:p>
        </w:tc>
        <w:tc>
          <w:tcPr>
            <w:tcW w:w="1020" w:type="dxa"/>
            <w:vMerge w:val="continue"/>
            <w:vAlign w:val="top"/>
          </w:tcPr>
          <w:p w14:paraId="289B0BF9">
            <w:pPr>
              <w:pStyle w:val="103"/>
              <w:spacing w:before="65" w:line="228" w:lineRule="auto"/>
              <w:ind w:left="467"/>
              <w:jc w:val="both"/>
              <w:rPr>
                <w:rFonts w:hint="eastAsia" w:ascii="宋体" w:hAnsi="宋体" w:eastAsia="宋体" w:cs="宋体"/>
                <w:spacing w:val="7"/>
                <w:sz w:val="18"/>
                <w:szCs w:val="18"/>
                <w:highlight w:val="none"/>
              </w:rPr>
            </w:pPr>
          </w:p>
        </w:tc>
        <w:tc>
          <w:tcPr>
            <w:tcW w:w="1910" w:type="dxa"/>
            <w:vAlign w:val="center"/>
          </w:tcPr>
          <w:p w14:paraId="69599905">
            <w:pPr>
              <w:pStyle w:val="103"/>
              <w:spacing w:before="65" w:line="228" w:lineRule="auto"/>
              <w:jc w:val="center"/>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财务状况</w:t>
            </w:r>
          </w:p>
        </w:tc>
        <w:tc>
          <w:tcPr>
            <w:tcW w:w="5470" w:type="dxa"/>
            <w:tcBorders>
              <w:right w:val="single" w:color="000000" w:sz="10" w:space="0"/>
            </w:tcBorders>
            <w:vAlign w:val="center"/>
          </w:tcPr>
          <w:p w14:paraId="24FEDFDD">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753CF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289C0BF4">
            <w:pPr>
              <w:rPr>
                <w:rFonts w:hint="eastAsia" w:ascii="宋体" w:hAnsi="宋体" w:eastAsia="宋体" w:cs="宋体"/>
                <w:sz w:val="18"/>
                <w:szCs w:val="18"/>
                <w:highlight w:val="none"/>
              </w:rPr>
            </w:pPr>
          </w:p>
        </w:tc>
        <w:tc>
          <w:tcPr>
            <w:tcW w:w="1020" w:type="dxa"/>
            <w:vMerge w:val="continue"/>
            <w:vAlign w:val="top"/>
          </w:tcPr>
          <w:p w14:paraId="61072A53">
            <w:pPr>
              <w:pStyle w:val="103"/>
              <w:spacing w:before="65" w:line="228" w:lineRule="auto"/>
              <w:ind w:left="467"/>
              <w:jc w:val="both"/>
              <w:rPr>
                <w:rFonts w:hint="eastAsia" w:ascii="宋体" w:hAnsi="宋体" w:eastAsia="宋体" w:cs="宋体"/>
                <w:spacing w:val="7"/>
                <w:sz w:val="18"/>
                <w:szCs w:val="18"/>
                <w:highlight w:val="none"/>
              </w:rPr>
            </w:pPr>
          </w:p>
        </w:tc>
        <w:tc>
          <w:tcPr>
            <w:tcW w:w="1910" w:type="dxa"/>
            <w:tcBorders>
              <w:bottom w:val="single" w:color="000000" w:sz="10" w:space="0"/>
            </w:tcBorders>
            <w:shd w:val="clear" w:color="auto" w:fill="auto"/>
            <w:vAlign w:val="center"/>
          </w:tcPr>
          <w:p w14:paraId="5B81D08D">
            <w:pPr>
              <w:pStyle w:val="103"/>
              <w:spacing w:before="59" w:line="226" w:lineRule="auto"/>
              <w:jc w:val="center"/>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rPr>
              <w:t>类似项目业绩</w:t>
            </w:r>
          </w:p>
        </w:tc>
        <w:tc>
          <w:tcPr>
            <w:tcW w:w="5470" w:type="dxa"/>
            <w:tcBorders>
              <w:bottom w:val="single" w:color="000000" w:sz="10" w:space="0"/>
              <w:right w:val="single" w:color="000000" w:sz="10" w:space="0"/>
            </w:tcBorders>
            <w:shd w:val="clear" w:color="auto" w:fill="auto"/>
            <w:vAlign w:val="center"/>
          </w:tcPr>
          <w:p w14:paraId="3AB5FC83">
            <w:pPr>
              <w:pStyle w:val="103"/>
              <w:spacing w:before="20" w:line="240" w:lineRule="auto"/>
              <w:ind w:left="107" w:right="97" w:firstLine="5"/>
              <w:jc w:val="both"/>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07AE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3FBB118E">
            <w:pPr>
              <w:rPr>
                <w:rFonts w:hint="eastAsia" w:ascii="宋体" w:hAnsi="宋体" w:eastAsia="宋体" w:cs="宋体"/>
                <w:sz w:val="18"/>
                <w:szCs w:val="18"/>
                <w:highlight w:val="none"/>
              </w:rPr>
            </w:pPr>
          </w:p>
        </w:tc>
        <w:tc>
          <w:tcPr>
            <w:tcW w:w="1020" w:type="dxa"/>
            <w:vMerge w:val="continue"/>
            <w:vAlign w:val="top"/>
          </w:tcPr>
          <w:p w14:paraId="0BECC1CD">
            <w:pPr>
              <w:rPr>
                <w:rFonts w:hint="eastAsia" w:ascii="宋体" w:hAnsi="宋体" w:eastAsia="宋体" w:cs="宋体"/>
                <w:sz w:val="18"/>
                <w:szCs w:val="18"/>
                <w:highlight w:val="none"/>
              </w:rPr>
            </w:pPr>
          </w:p>
        </w:tc>
        <w:tc>
          <w:tcPr>
            <w:tcW w:w="1910" w:type="dxa"/>
            <w:tcBorders>
              <w:bottom w:val="single" w:color="000000" w:sz="10" w:space="0"/>
            </w:tcBorders>
            <w:vAlign w:val="center"/>
          </w:tcPr>
          <w:p w14:paraId="5B6A88FC">
            <w:pPr>
              <w:pStyle w:val="103"/>
              <w:spacing w:before="59" w:line="22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信誉</w:t>
            </w:r>
          </w:p>
        </w:tc>
        <w:tc>
          <w:tcPr>
            <w:tcW w:w="5470" w:type="dxa"/>
            <w:tcBorders>
              <w:bottom w:val="single" w:color="000000" w:sz="10" w:space="0"/>
              <w:right w:val="single" w:color="000000" w:sz="10" w:space="0"/>
            </w:tcBorders>
            <w:vAlign w:val="center"/>
          </w:tcPr>
          <w:p w14:paraId="06B28878">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1056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1E928A91">
            <w:pPr>
              <w:rPr>
                <w:rFonts w:hint="eastAsia" w:ascii="宋体" w:hAnsi="宋体" w:eastAsia="宋体" w:cs="宋体"/>
                <w:sz w:val="18"/>
                <w:szCs w:val="18"/>
                <w:highlight w:val="none"/>
              </w:rPr>
            </w:pPr>
          </w:p>
        </w:tc>
        <w:tc>
          <w:tcPr>
            <w:tcW w:w="1020" w:type="dxa"/>
            <w:vMerge w:val="continue"/>
            <w:vAlign w:val="top"/>
          </w:tcPr>
          <w:p w14:paraId="20943381">
            <w:pPr>
              <w:rPr>
                <w:rFonts w:hint="eastAsia" w:ascii="宋体" w:hAnsi="宋体" w:eastAsia="宋体" w:cs="宋体"/>
                <w:sz w:val="18"/>
                <w:szCs w:val="18"/>
                <w:highlight w:val="none"/>
              </w:rPr>
            </w:pPr>
          </w:p>
        </w:tc>
        <w:tc>
          <w:tcPr>
            <w:tcW w:w="1910" w:type="dxa"/>
            <w:tcBorders>
              <w:bottom w:val="single" w:color="auto" w:sz="4" w:space="0"/>
            </w:tcBorders>
            <w:vAlign w:val="center"/>
          </w:tcPr>
          <w:p w14:paraId="62FB2CE6">
            <w:pPr>
              <w:pStyle w:val="103"/>
              <w:spacing w:before="59" w:line="226"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总承包项目经理</w:t>
            </w:r>
          </w:p>
        </w:tc>
        <w:tc>
          <w:tcPr>
            <w:tcW w:w="5470" w:type="dxa"/>
            <w:tcBorders>
              <w:bottom w:val="single" w:color="auto" w:sz="4" w:space="0"/>
              <w:right w:val="single" w:color="000000" w:sz="10" w:space="0"/>
            </w:tcBorders>
            <w:vAlign w:val="center"/>
          </w:tcPr>
          <w:p w14:paraId="03B7917F">
            <w:pPr>
              <w:pStyle w:val="103"/>
              <w:spacing w:before="20" w:line="240" w:lineRule="auto"/>
              <w:ind w:left="107" w:right="97" w:firstLine="5"/>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73A78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13A22ECF">
            <w:pPr>
              <w:rPr>
                <w:rFonts w:hint="eastAsia" w:ascii="宋体" w:hAnsi="宋体" w:eastAsia="宋体" w:cs="宋体"/>
                <w:sz w:val="18"/>
                <w:szCs w:val="18"/>
                <w:highlight w:val="none"/>
              </w:rPr>
            </w:pPr>
          </w:p>
        </w:tc>
        <w:tc>
          <w:tcPr>
            <w:tcW w:w="1020" w:type="dxa"/>
            <w:vMerge w:val="continue"/>
            <w:vAlign w:val="top"/>
          </w:tcPr>
          <w:p w14:paraId="5D484CE7">
            <w:pPr>
              <w:rPr>
                <w:rFonts w:hint="eastAsia" w:ascii="宋体" w:hAnsi="宋体" w:eastAsia="宋体" w:cs="宋体"/>
                <w:sz w:val="18"/>
                <w:szCs w:val="18"/>
                <w:highlight w:val="none"/>
              </w:rPr>
            </w:pPr>
          </w:p>
        </w:tc>
        <w:tc>
          <w:tcPr>
            <w:tcW w:w="1910" w:type="dxa"/>
            <w:tcBorders>
              <w:top w:val="single" w:color="000000" w:sz="10" w:space="0"/>
              <w:bottom w:val="single" w:color="auto" w:sz="4" w:space="0"/>
            </w:tcBorders>
            <w:vAlign w:val="center"/>
          </w:tcPr>
          <w:p w14:paraId="4040BECC">
            <w:pPr>
              <w:spacing w:line="251" w:lineRule="auto"/>
              <w:jc w:val="center"/>
              <w:rPr>
                <w:rFonts w:hint="eastAsia" w:ascii="宋体" w:hAnsi="宋体" w:eastAsia="宋体" w:cs="宋体"/>
                <w:sz w:val="18"/>
                <w:szCs w:val="18"/>
                <w:highlight w:val="none"/>
                <w:lang w:val="en-US" w:eastAsia="zh-CN"/>
              </w:rPr>
            </w:pPr>
            <w:r>
              <w:rPr>
                <w:rStyle w:val="123"/>
                <w:rFonts w:hint="eastAsia" w:ascii="宋体" w:hAnsi="宋体" w:eastAsia="宋体" w:cs="宋体"/>
                <w:color w:val="auto"/>
                <w:sz w:val="18"/>
                <w:szCs w:val="18"/>
                <w:highlight w:val="none"/>
                <w:lang w:val="en-US" w:eastAsia="zh-CN"/>
              </w:rPr>
              <w:t>设计负责人</w:t>
            </w:r>
          </w:p>
        </w:tc>
        <w:tc>
          <w:tcPr>
            <w:tcW w:w="5470" w:type="dxa"/>
            <w:tcBorders>
              <w:top w:val="single" w:color="000000" w:sz="10" w:space="0"/>
              <w:bottom w:val="single" w:color="auto" w:sz="4" w:space="0"/>
              <w:right w:val="single" w:color="000000" w:sz="10" w:space="0"/>
            </w:tcBorders>
            <w:vAlign w:val="center"/>
          </w:tcPr>
          <w:p w14:paraId="6683E9B8">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5834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6F9342C6">
            <w:pPr>
              <w:rPr>
                <w:rFonts w:hint="eastAsia" w:ascii="宋体" w:hAnsi="宋体" w:eastAsia="宋体" w:cs="宋体"/>
                <w:sz w:val="18"/>
                <w:szCs w:val="18"/>
                <w:highlight w:val="none"/>
              </w:rPr>
            </w:pPr>
          </w:p>
        </w:tc>
        <w:tc>
          <w:tcPr>
            <w:tcW w:w="1020" w:type="dxa"/>
            <w:vMerge w:val="continue"/>
            <w:vAlign w:val="top"/>
          </w:tcPr>
          <w:p w14:paraId="01173B59">
            <w:pPr>
              <w:rPr>
                <w:rFonts w:hint="eastAsia" w:ascii="宋体" w:hAnsi="宋体" w:eastAsia="宋体" w:cs="宋体"/>
                <w:sz w:val="18"/>
                <w:szCs w:val="18"/>
                <w:highlight w:val="none"/>
              </w:rPr>
            </w:pPr>
          </w:p>
        </w:tc>
        <w:tc>
          <w:tcPr>
            <w:tcW w:w="1910" w:type="dxa"/>
            <w:tcBorders>
              <w:top w:val="single" w:color="000000" w:sz="10" w:space="0"/>
              <w:bottom w:val="single" w:color="auto" w:sz="4" w:space="0"/>
            </w:tcBorders>
            <w:vAlign w:val="center"/>
          </w:tcPr>
          <w:p w14:paraId="75D35D72">
            <w:pPr>
              <w:spacing w:line="251" w:lineRule="auto"/>
              <w:jc w:val="center"/>
              <w:rPr>
                <w:rFonts w:hint="eastAsia" w:ascii="宋体" w:hAnsi="宋体" w:eastAsia="宋体" w:cs="宋体"/>
                <w:sz w:val="18"/>
                <w:szCs w:val="18"/>
                <w:highlight w:val="none"/>
              </w:rPr>
            </w:pPr>
            <w:r>
              <w:rPr>
                <w:rStyle w:val="123"/>
                <w:rFonts w:hint="eastAsia" w:ascii="宋体" w:hAnsi="宋体" w:eastAsia="宋体" w:cs="宋体"/>
                <w:color w:val="auto"/>
                <w:sz w:val="18"/>
                <w:szCs w:val="18"/>
                <w:highlight w:val="none"/>
                <w:lang w:val="en-US" w:eastAsia="zh-CN"/>
              </w:rPr>
              <w:t>施工技术负责人</w:t>
            </w:r>
          </w:p>
        </w:tc>
        <w:tc>
          <w:tcPr>
            <w:tcW w:w="5470" w:type="dxa"/>
            <w:tcBorders>
              <w:top w:val="single" w:color="000000" w:sz="10" w:space="0"/>
              <w:bottom w:val="single" w:color="auto" w:sz="4" w:space="0"/>
              <w:right w:val="single" w:color="000000" w:sz="10" w:space="0"/>
            </w:tcBorders>
            <w:vAlign w:val="center"/>
          </w:tcPr>
          <w:p w14:paraId="67E9C444">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1908B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67F964EA">
            <w:pPr>
              <w:rPr>
                <w:rFonts w:hint="eastAsia" w:ascii="宋体" w:hAnsi="宋体" w:eastAsia="宋体" w:cs="宋体"/>
                <w:sz w:val="18"/>
                <w:szCs w:val="18"/>
                <w:highlight w:val="none"/>
              </w:rPr>
            </w:pPr>
          </w:p>
        </w:tc>
        <w:tc>
          <w:tcPr>
            <w:tcW w:w="1020" w:type="dxa"/>
            <w:vMerge w:val="continue"/>
            <w:vAlign w:val="top"/>
          </w:tcPr>
          <w:p w14:paraId="605D3186">
            <w:pPr>
              <w:rPr>
                <w:rFonts w:hint="eastAsia" w:ascii="宋体" w:hAnsi="宋体" w:eastAsia="宋体" w:cs="宋体"/>
                <w:sz w:val="18"/>
                <w:szCs w:val="18"/>
                <w:highlight w:val="none"/>
              </w:rPr>
            </w:pPr>
          </w:p>
        </w:tc>
        <w:tc>
          <w:tcPr>
            <w:tcW w:w="1910" w:type="dxa"/>
            <w:tcBorders>
              <w:top w:val="single" w:color="000000" w:sz="10" w:space="0"/>
              <w:bottom w:val="single" w:color="auto" w:sz="4" w:space="0"/>
            </w:tcBorders>
            <w:vAlign w:val="center"/>
          </w:tcPr>
          <w:p w14:paraId="4DE72269">
            <w:pPr>
              <w:spacing w:line="251" w:lineRule="auto"/>
              <w:jc w:val="center"/>
              <w:rPr>
                <w:rStyle w:val="123"/>
                <w:rFonts w:hint="eastAsia" w:ascii="宋体" w:hAnsi="宋体" w:eastAsia="宋体" w:cs="宋体"/>
                <w:color w:val="auto"/>
                <w:sz w:val="18"/>
                <w:szCs w:val="18"/>
                <w:highlight w:val="none"/>
                <w:lang w:val="en-US" w:eastAsia="zh-CN"/>
              </w:rPr>
            </w:pPr>
            <w:r>
              <w:rPr>
                <w:rFonts w:hint="eastAsia"/>
                <w:sz w:val="18"/>
                <w:szCs w:val="18"/>
                <w:highlight w:val="none"/>
              </w:rPr>
              <w:t>其他要求</w:t>
            </w:r>
          </w:p>
        </w:tc>
        <w:tc>
          <w:tcPr>
            <w:tcW w:w="5470" w:type="dxa"/>
            <w:tcBorders>
              <w:top w:val="single" w:color="000000" w:sz="10" w:space="0"/>
              <w:bottom w:val="single" w:color="auto" w:sz="4" w:space="0"/>
              <w:right w:val="single" w:color="000000" w:sz="10" w:space="0"/>
            </w:tcBorders>
            <w:vAlign w:val="center"/>
          </w:tcPr>
          <w:p w14:paraId="7FA6B7F9">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符合第二章“投标人须知”第1.4.1项规定</w:t>
            </w:r>
            <w:r>
              <w:rPr>
                <w:rFonts w:hint="eastAsia" w:ascii="宋体" w:hAnsi="宋体" w:eastAsia="宋体" w:cs="宋体"/>
                <w:sz w:val="18"/>
                <w:szCs w:val="18"/>
                <w:highlight w:val="none"/>
                <w:lang w:eastAsia="zh-CN"/>
              </w:rPr>
              <w:t>。</w:t>
            </w:r>
          </w:p>
        </w:tc>
      </w:tr>
      <w:tr w14:paraId="1A30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5B555431">
            <w:pPr>
              <w:ind w:firstLine="180" w:firstLineChars="100"/>
              <w:rPr>
                <w:rFonts w:hint="eastAsia" w:ascii="宋体" w:hAnsi="宋体" w:eastAsia="宋体" w:cs="宋体"/>
                <w:sz w:val="18"/>
                <w:szCs w:val="18"/>
                <w:highlight w:val="none"/>
              </w:rPr>
            </w:pPr>
          </w:p>
        </w:tc>
        <w:tc>
          <w:tcPr>
            <w:tcW w:w="1020" w:type="dxa"/>
            <w:vMerge w:val="continue"/>
            <w:vAlign w:val="top"/>
          </w:tcPr>
          <w:p w14:paraId="65111215">
            <w:pPr>
              <w:ind w:firstLine="360" w:firstLineChars="200"/>
              <w:rPr>
                <w:rFonts w:hint="eastAsia" w:ascii="宋体" w:hAnsi="宋体" w:eastAsia="宋体" w:cs="宋体"/>
                <w:sz w:val="18"/>
                <w:szCs w:val="18"/>
                <w:highlight w:val="none"/>
              </w:rPr>
            </w:pPr>
          </w:p>
        </w:tc>
        <w:tc>
          <w:tcPr>
            <w:tcW w:w="1910" w:type="dxa"/>
            <w:vAlign w:val="center"/>
          </w:tcPr>
          <w:p w14:paraId="5F7DE4F1">
            <w:pPr>
              <w:pStyle w:val="103"/>
              <w:spacing w:before="59" w:line="226" w:lineRule="auto"/>
              <w:jc w:val="center"/>
              <w:rPr>
                <w:rFonts w:hint="eastAsia" w:ascii="宋体" w:hAnsi="宋体" w:eastAsia="宋体" w:cs="宋体"/>
                <w:spacing w:val="6"/>
                <w:sz w:val="18"/>
                <w:szCs w:val="18"/>
                <w:highlight w:val="none"/>
              </w:rPr>
            </w:pPr>
            <w:r>
              <w:rPr>
                <w:rFonts w:hint="eastAsia" w:ascii="宋体" w:hAnsi="宋体" w:eastAsia="宋体" w:cs="宋体"/>
                <w:sz w:val="18"/>
                <w:szCs w:val="18"/>
                <w:highlight w:val="none"/>
              </w:rPr>
              <w:t>联合体投标人</w:t>
            </w:r>
          </w:p>
        </w:tc>
        <w:tc>
          <w:tcPr>
            <w:tcW w:w="5470" w:type="dxa"/>
            <w:tcBorders>
              <w:right w:val="single" w:color="000000" w:sz="10" w:space="0"/>
            </w:tcBorders>
            <w:vAlign w:val="center"/>
          </w:tcPr>
          <w:p w14:paraId="0D8B2809">
            <w:pPr>
              <w:pStyle w:val="103"/>
              <w:spacing w:before="20" w:line="240" w:lineRule="auto"/>
              <w:ind w:left="107" w:right="97" w:firstLine="5"/>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符合第二章“投标人须知”第1.4.2项规定</w:t>
            </w:r>
            <w:r>
              <w:rPr>
                <w:rFonts w:hint="eastAsia" w:ascii="宋体" w:hAnsi="宋体" w:eastAsia="宋体" w:cs="宋体"/>
                <w:sz w:val="18"/>
                <w:szCs w:val="18"/>
                <w:highlight w:val="none"/>
                <w:lang w:eastAsia="zh-CN"/>
              </w:rPr>
              <w:t>。</w:t>
            </w:r>
          </w:p>
        </w:tc>
      </w:tr>
      <w:tr w14:paraId="52259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restart"/>
            <w:tcBorders>
              <w:left w:val="single" w:color="000000" w:sz="10" w:space="0"/>
            </w:tcBorders>
            <w:vAlign w:val="center"/>
          </w:tcPr>
          <w:p w14:paraId="0C8B3185">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2.1.3</w:t>
            </w:r>
          </w:p>
        </w:tc>
        <w:tc>
          <w:tcPr>
            <w:tcW w:w="1020" w:type="dxa"/>
            <w:vMerge w:val="restart"/>
            <w:vAlign w:val="center"/>
          </w:tcPr>
          <w:p w14:paraId="64721BE7">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响应性评审标准</w:t>
            </w:r>
          </w:p>
        </w:tc>
        <w:tc>
          <w:tcPr>
            <w:tcW w:w="1910" w:type="dxa"/>
            <w:vAlign w:val="center"/>
          </w:tcPr>
          <w:p w14:paraId="43869589">
            <w:pPr>
              <w:pStyle w:val="103"/>
              <w:spacing w:before="59" w:line="226" w:lineRule="auto"/>
              <w:jc w:val="center"/>
              <w:rPr>
                <w:rFonts w:hint="eastAsia" w:ascii="宋体" w:hAnsi="宋体" w:eastAsia="宋体" w:cs="宋体"/>
                <w:spacing w:val="5"/>
                <w:sz w:val="18"/>
                <w:szCs w:val="18"/>
                <w:highlight w:val="none"/>
              </w:rPr>
            </w:pPr>
            <w:r>
              <w:rPr>
                <w:rFonts w:hint="eastAsia" w:ascii="宋体" w:hAnsi="宋体" w:eastAsia="宋体" w:cs="宋体"/>
                <w:spacing w:val="6"/>
                <w:sz w:val="18"/>
                <w:szCs w:val="18"/>
                <w:highlight w:val="none"/>
              </w:rPr>
              <w:t>投标报价</w:t>
            </w:r>
          </w:p>
        </w:tc>
        <w:tc>
          <w:tcPr>
            <w:tcW w:w="5470" w:type="dxa"/>
            <w:tcBorders>
              <w:right w:val="single" w:color="000000" w:sz="10" w:space="0"/>
            </w:tcBorders>
            <w:vAlign w:val="center"/>
          </w:tcPr>
          <w:p w14:paraId="2B852F9A">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符合第二章“投标人须知”第3.2.4项规定</w:t>
            </w:r>
          </w:p>
        </w:tc>
      </w:tr>
      <w:tr w14:paraId="605B7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2B4B71EA">
            <w:pPr>
              <w:rPr>
                <w:rFonts w:hint="eastAsia" w:ascii="宋体" w:hAnsi="宋体" w:eastAsia="宋体" w:cs="宋体"/>
                <w:sz w:val="18"/>
                <w:szCs w:val="18"/>
                <w:highlight w:val="none"/>
                <w:lang w:val="en-US" w:eastAsia="zh-CN"/>
              </w:rPr>
            </w:pPr>
          </w:p>
        </w:tc>
        <w:tc>
          <w:tcPr>
            <w:tcW w:w="1020" w:type="dxa"/>
            <w:vMerge w:val="continue"/>
            <w:vAlign w:val="top"/>
          </w:tcPr>
          <w:p w14:paraId="23D2C3D5">
            <w:pPr>
              <w:rPr>
                <w:rFonts w:hint="eastAsia" w:ascii="宋体" w:hAnsi="宋体" w:eastAsia="宋体" w:cs="宋体"/>
                <w:sz w:val="18"/>
                <w:szCs w:val="18"/>
                <w:highlight w:val="none"/>
              </w:rPr>
            </w:pPr>
          </w:p>
        </w:tc>
        <w:tc>
          <w:tcPr>
            <w:tcW w:w="1910" w:type="dxa"/>
            <w:vAlign w:val="center"/>
          </w:tcPr>
          <w:p w14:paraId="63E65773">
            <w:pPr>
              <w:pStyle w:val="103"/>
              <w:spacing w:before="61" w:line="228" w:lineRule="auto"/>
              <w:jc w:val="center"/>
              <w:rPr>
                <w:rFonts w:hint="eastAsia" w:ascii="宋体" w:hAnsi="宋体" w:eastAsia="宋体" w:cs="宋体"/>
                <w:spacing w:val="5"/>
                <w:sz w:val="18"/>
                <w:szCs w:val="18"/>
                <w:highlight w:val="none"/>
              </w:rPr>
            </w:pPr>
            <w:r>
              <w:rPr>
                <w:rFonts w:hint="eastAsia" w:ascii="宋体" w:hAnsi="宋体" w:eastAsia="宋体" w:cs="宋体"/>
                <w:spacing w:val="6"/>
                <w:sz w:val="18"/>
                <w:szCs w:val="18"/>
                <w:highlight w:val="none"/>
              </w:rPr>
              <w:t>投标内容</w:t>
            </w:r>
          </w:p>
        </w:tc>
        <w:tc>
          <w:tcPr>
            <w:tcW w:w="5470" w:type="dxa"/>
            <w:tcBorders>
              <w:right w:val="single" w:color="000000" w:sz="10" w:space="0"/>
            </w:tcBorders>
            <w:vAlign w:val="center"/>
          </w:tcPr>
          <w:p w14:paraId="4E2E9336">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符合第二章“投标人须知”第1.3.1项规定</w:t>
            </w:r>
          </w:p>
        </w:tc>
      </w:tr>
      <w:tr w14:paraId="0CC6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4F55C414">
            <w:pPr>
              <w:rPr>
                <w:rFonts w:hint="eastAsia" w:ascii="宋体" w:hAnsi="宋体" w:eastAsia="宋体" w:cs="宋体"/>
                <w:sz w:val="18"/>
                <w:szCs w:val="18"/>
                <w:highlight w:val="none"/>
                <w:lang w:val="en-US" w:eastAsia="zh-CN"/>
              </w:rPr>
            </w:pPr>
          </w:p>
        </w:tc>
        <w:tc>
          <w:tcPr>
            <w:tcW w:w="1020" w:type="dxa"/>
            <w:vMerge w:val="continue"/>
            <w:vAlign w:val="top"/>
          </w:tcPr>
          <w:p w14:paraId="5A86F592">
            <w:pPr>
              <w:rPr>
                <w:rFonts w:hint="eastAsia" w:ascii="宋体" w:hAnsi="宋体" w:eastAsia="宋体" w:cs="宋体"/>
                <w:sz w:val="18"/>
                <w:szCs w:val="18"/>
                <w:highlight w:val="none"/>
              </w:rPr>
            </w:pPr>
          </w:p>
        </w:tc>
        <w:tc>
          <w:tcPr>
            <w:tcW w:w="1910" w:type="dxa"/>
            <w:vAlign w:val="center"/>
          </w:tcPr>
          <w:p w14:paraId="2653FE86">
            <w:pPr>
              <w:pStyle w:val="103"/>
              <w:spacing w:before="61" w:line="228" w:lineRule="auto"/>
              <w:jc w:val="center"/>
              <w:rPr>
                <w:rFonts w:hint="eastAsia" w:ascii="宋体" w:hAnsi="宋体" w:eastAsia="宋体" w:cs="宋体"/>
                <w:spacing w:val="6"/>
                <w:sz w:val="18"/>
                <w:szCs w:val="18"/>
                <w:highlight w:val="none"/>
                <w:lang w:eastAsia="zh-CN"/>
              </w:rPr>
            </w:pPr>
            <w:r>
              <w:rPr>
                <w:rFonts w:hint="eastAsia" w:ascii="宋体" w:hAnsi="宋体" w:eastAsia="宋体" w:cs="宋体"/>
                <w:spacing w:val="6"/>
                <w:sz w:val="18"/>
                <w:szCs w:val="18"/>
                <w:highlight w:val="none"/>
                <w:lang w:eastAsia="zh-CN"/>
              </w:rPr>
              <w:t>工期</w:t>
            </w:r>
          </w:p>
        </w:tc>
        <w:tc>
          <w:tcPr>
            <w:tcW w:w="5470" w:type="dxa"/>
            <w:tcBorders>
              <w:right w:val="single" w:color="000000" w:sz="10" w:space="0"/>
            </w:tcBorders>
            <w:vAlign w:val="center"/>
          </w:tcPr>
          <w:p w14:paraId="65CF1AAD">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符合第二章“投标人须知”第1.3.</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项规定</w:t>
            </w:r>
          </w:p>
        </w:tc>
      </w:tr>
      <w:tr w14:paraId="5942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7AC5C724">
            <w:pPr>
              <w:rPr>
                <w:rFonts w:hint="eastAsia" w:ascii="宋体" w:hAnsi="宋体" w:eastAsia="宋体" w:cs="宋体"/>
                <w:sz w:val="18"/>
                <w:szCs w:val="18"/>
                <w:highlight w:val="none"/>
                <w:lang w:val="en-US" w:eastAsia="zh-CN"/>
              </w:rPr>
            </w:pPr>
          </w:p>
        </w:tc>
        <w:tc>
          <w:tcPr>
            <w:tcW w:w="1020" w:type="dxa"/>
            <w:vMerge w:val="continue"/>
            <w:vAlign w:val="top"/>
          </w:tcPr>
          <w:p w14:paraId="3206A483">
            <w:pPr>
              <w:rPr>
                <w:rFonts w:hint="eastAsia" w:ascii="宋体" w:hAnsi="宋体" w:eastAsia="宋体" w:cs="宋体"/>
                <w:sz w:val="18"/>
                <w:szCs w:val="18"/>
                <w:highlight w:val="none"/>
              </w:rPr>
            </w:pPr>
          </w:p>
        </w:tc>
        <w:tc>
          <w:tcPr>
            <w:tcW w:w="1910" w:type="dxa"/>
            <w:vAlign w:val="center"/>
          </w:tcPr>
          <w:p w14:paraId="7279C9CA">
            <w:pPr>
              <w:pStyle w:val="103"/>
              <w:spacing w:before="61" w:line="228"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质量标准</w:t>
            </w:r>
          </w:p>
        </w:tc>
        <w:tc>
          <w:tcPr>
            <w:tcW w:w="5470" w:type="dxa"/>
            <w:tcBorders>
              <w:right w:val="single" w:color="000000" w:sz="10" w:space="0"/>
            </w:tcBorders>
            <w:vAlign w:val="center"/>
          </w:tcPr>
          <w:p w14:paraId="10194108">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符合第二章“投标人须知前附表”1.3.3的规定</w:t>
            </w:r>
          </w:p>
        </w:tc>
      </w:tr>
      <w:tr w14:paraId="64CA5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5F2458AA">
            <w:pPr>
              <w:rPr>
                <w:rFonts w:hint="eastAsia" w:ascii="宋体" w:hAnsi="宋体" w:eastAsia="宋体" w:cs="宋体"/>
                <w:sz w:val="18"/>
                <w:szCs w:val="18"/>
                <w:highlight w:val="none"/>
                <w:lang w:val="en-US" w:eastAsia="zh-CN"/>
              </w:rPr>
            </w:pPr>
          </w:p>
        </w:tc>
        <w:tc>
          <w:tcPr>
            <w:tcW w:w="1020" w:type="dxa"/>
            <w:vMerge w:val="continue"/>
            <w:vAlign w:val="top"/>
          </w:tcPr>
          <w:p w14:paraId="235308D6">
            <w:pPr>
              <w:rPr>
                <w:rFonts w:hint="eastAsia" w:ascii="宋体" w:hAnsi="宋体" w:eastAsia="宋体" w:cs="宋体"/>
                <w:sz w:val="18"/>
                <w:szCs w:val="18"/>
                <w:highlight w:val="none"/>
              </w:rPr>
            </w:pPr>
          </w:p>
        </w:tc>
        <w:tc>
          <w:tcPr>
            <w:tcW w:w="1910" w:type="dxa"/>
            <w:vAlign w:val="center"/>
          </w:tcPr>
          <w:p w14:paraId="1975941E">
            <w:pPr>
              <w:pStyle w:val="103"/>
              <w:spacing w:before="61" w:line="228"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投标有效期</w:t>
            </w:r>
          </w:p>
        </w:tc>
        <w:tc>
          <w:tcPr>
            <w:tcW w:w="5470" w:type="dxa"/>
            <w:tcBorders>
              <w:right w:val="single" w:color="000000" w:sz="10" w:space="0"/>
            </w:tcBorders>
            <w:vAlign w:val="center"/>
          </w:tcPr>
          <w:p w14:paraId="08E42F83">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符合第二章“投标人须知”第3.3.1项规定</w:t>
            </w:r>
          </w:p>
        </w:tc>
      </w:tr>
      <w:tr w14:paraId="4BE8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1154456F">
            <w:pPr>
              <w:rPr>
                <w:rFonts w:hint="eastAsia" w:ascii="宋体" w:hAnsi="宋体" w:eastAsia="宋体" w:cs="宋体"/>
                <w:sz w:val="18"/>
                <w:szCs w:val="18"/>
                <w:highlight w:val="none"/>
                <w:lang w:val="en-US" w:eastAsia="zh-CN"/>
              </w:rPr>
            </w:pPr>
          </w:p>
        </w:tc>
        <w:tc>
          <w:tcPr>
            <w:tcW w:w="1020" w:type="dxa"/>
            <w:vMerge w:val="continue"/>
            <w:vAlign w:val="top"/>
          </w:tcPr>
          <w:p w14:paraId="63947659">
            <w:pPr>
              <w:rPr>
                <w:rFonts w:hint="eastAsia" w:ascii="宋体" w:hAnsi="宋体" w:eastAsia="宋体" w:cs="宋体"/>
                <w:sz w:val="18"/>
                <w:szCs w:val="18"/>
                <w:highlight w:val="none"/>
              </w:rPr>
            </w:pPr>
          </w:p>
        </w:tc>
        <w:tc>
          <w:tcPr>
            <w:tcW w:w="1910" w:type="dxa"/>
            <w:vAlign w:val="center"/>
          </w:tcPr>
          <w:p w14:paraId="3490E329">
            <w:pPr>
              <w:pStyle w:val="103"/>
              <w:spacing w:before="61" w:line="228"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投标保证金</w:t>
            </w:r>
          </w:p>
        </w:tc>
        <w:tc>
          <w:tcPr>
            <w:tcW w:w="5470" w:type="dxa"/>
            <w:tcBorders>
              <w:right w:val="single" w:color="000000" w:sz="10" w:space="0"/>
            </w:tcBorders>
            <w:vAlign w:val="center"/>
          </w:tcPr>
          <w:p w14:paraId="63E6BB91">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符合第二章“投标人须知前附表”第3.4项规定</w:t>
            </w:r>
          </w:p>
        </w:tc>
      </w:tr>
      <w:tr w14:paraId="3C9BA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60" w:type="dxa"/>
            <w:vMerge w:val="continue"/>
            <w:tcBorders>
              <w:left w:val="single" w:color="000000" w:sz="10" w:space="0"/>
            </w:tcBorders>
            <w:vAlign w:val="top"/>
          </w:tcPr>
          <w:p w14:paraId="62C07D0C">
            <w:pPr>
              <w:rPr>
                <w:rFonts w:hint="eastAsia" w:ascii="宋体" w:hAnsi="宋体" w:eastAsia="宋体" w:cs="宋体"/>
                <w:sz w:val="18"/>
                <w:szCs w:val="18"/>
                <w:highlight w:val="none"/>
                <w:lang w:val="en-US" w:eastAsia="zh-CN"/>
              </w:rPr>
            </w:pPr>
          </w:p>
        </w:tc>
        <w:tc>
          <w:tcPr>
            <w:tcW w:w="1020" w:type="dxa"/>
            <w:vMerge w:val="continue"/>
            <w:vAlign w:val="top"/>
          </w:tcPr>
          <w:p w14:paraId="14DD1135">
            <w:pPr>
              <w:rPr>
                <w:rFonts w:hint="eastAsia" w:ascii="宋体" w:hAnsi="宋体" w:eastAsia="宋体" w:cs="宋体"/>
                <w:sz w:val="18"/>
                <w:szCs w:val="18"/>
                <w:highlight w:val="none"/>
              </w:rPr>
            </w:pPr>
          </w:p>
        </w:tc>
        <w:tc>
          <w:tcPr>
            <w:tcW w:w="1910" w:type="dxa"/>
            <w:vAlign w:val="center"/>
          </w:tcPr>
          <w:p w14:paraId="3ED65671">
            <w:pPr>
              <w:pStyle w:val="103"/>
              <w:spacing w:before="61" w:line="228"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权利义务</w:t>
            </w:r>
          </w:p>
        </w:tc>
        <w:tc>
          <w:tcPr>
            <w:tcW w:w="5470" w:type="dxa"/>
            <w:tcBorders>
              <w:right w:val="single" w:color="000000" w:sz="10" w:space="0"/>
            </w:tcBorders>
            <w:vAlign w:val="center"/>
          </w:tcPr>
          <w:p w14:paraId="4ED31080">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符合第四章“合同条款及格式”规定的权利义务</w:t>
            </w:r>
          </w:p>
        </w:tc>
      </w:tr>
      <w:tr w14:paraId="416E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0" w:type="dxa"/>
            <w:vMerge w:val="continue"/>
            <w:tcBorders>
              <w:left w:val="single" w:color="000000" w:sz="10" w:space="0"/>
            </w:tcBorders>
            <w:vAlign w:val="top"/>
          </w:tcPr>
          <w:p w14:paraId="7B04C2DE">
            <w:pPr>
              <w:rPr>
                <w:rFonts w:hint="eastAsia" w:ascii="宋体" w:hAnsi="宋体" w:eastAsia="宋体" w:cs="宋体"/>
                <w:sz w:val="18"/>
                <w:szCs w:val="18"/>
                <w:highlight w:val="none"/>
                <w:lang w:val="en-US" w:eastAsia="zh-CN"/>
              </w:rPr>
            </w:pPr>
          </w:p>
        </w:tc>
        <w:tc>
          <w:tcPr>
            <w:tcW w:w="1020" w:type="dxa"/>
            <w:vMerge w:val="continue"/>
            <w:vAlign w:val="top"/>
          </w:tcPr>
          <w:p w14:paraId="09382578">
            <w:pPr>
              <w:rPr>
                <w:rFonts w:hint="eastAsia" w:ascii="宋体" w:hAnsi="宋体" w:eastAsia="宋体" w:cs="宋体"/>
                <w:sz w:val="18"/>
                <w:szCs w:val="18"/>
                <w:highlight w:val="none"/>
              </w:rPr>
            </w:pPr>
          </w:p>
        </w:tc>
        <w:tc>
          <w:tcPr>
            <w:tcW w:w="1910" w:type="dxa"/>
            <w:vAlign w:val="center"/>
          </w:tcPr>
          <w:p w14:paraId="0C4EE0E2">
            <w:pPr>
              <w:pStyle w:val="103"/>
              <w:spacing w:before="61" w:line="228"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承包人建议</w:t>
            </w:r>
          </w:p>
        </w:tc>
        <w:tc>
          <w:tcPr>
            <w:tcW w:w="5470" w:type="dxa"/>
            <w:tcBorders>
              <w:right w:val="single" w:color="000000" w:sz="10" w:space="0"/>
            </w:tcBorders>
            <w:vAlign w:val="center"/>
          </w:tcPr>
          <w:p w14:paraId="57E8220A">
            <w:pPr>
              <w:pStyle w:val="103"/>
              <w:spacing w:before="20" w:line="240" w:lineRule="auto"/>
              <w:ind w:left="107" w:right="97" w:firstLine="5"/>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符合第五章“发包人要求”的规定</w:t>
            </w:r>
          </w:p>
        </w:tc>
      </w:tr>
    </w:tbl>
    <w:p w14:paraId="2BB51E96">
      <w:pPr>
        <w:spacing w:line="91" w:lineRule="auto"/>
        <w:rPr>
          <w:rFonts w:hint="eastAsia" w:ascii="宋体" w:hAnsi="宋体" w:eastAsia="宋体" w:cs="宋体"/>
          <w:sz w:val="18"/>
          <w:szCs w:val="18"/>
          <w:highlight w:val="none"/>
        </w:rPr>
      </w:pPr>
    </w:p>
    <w:tbl>
      <w:tblPr>
        <w:tblStyle w:val="104"/>
        <w:tblW w:w="96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050"/>
        <w:gridCol w:w="1427"/>
        <w:gridCol w:w="6356"/>
      </w:tblGrid>
      <w:tr w14:paraId="17B3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890" w:type="dxa"/>
            <w:gridSpan w:val="2"/>
            <w:tcBorders>
              <w:top w:val="single" w:color="000000" w:sz="10" w:space="0"/>
              <w:left w:val="single" w:color="000000" w:sz="10" w:space="0"/>
            </w:tcBorders>
            <w:vAlign w:val="top"/>
          </w:tcPr>
          <w:p w14:paraId="5F57CA4D">
            <w:pPr>
              <w:pStyle w:val="103"/>
              <w:spacing w:before="76" w:line="228" w:lineRule="auto"/>
              <w:ind w:left="546" w:leftChars="0"/>
              <w:rPr>
                <w:rFonts w:hint="eastAsia" w:ascii="黑体" w:hAnsi="黑体" w:eastAsia="黑体" w:cs="黑体"/>
                <w:b w:val="0"/>
                <w:bCs w:val="0"/>
                <w:spacing w:val="2"/>
                <w:sz w:val="18"/>
                <w:szCs w:val="18"/>
                <w:highlight w:val="none"/>
              </w:rPr>
            </w:pPr>
            <w:bookmarkStart w:id="66" w:name="_GoBack"/>
            <w:bookmarkEnd w:id="66"/>
            <w:r>
              <w:rPr>
                <w:rFonts w:hint="eastAsia" w:ascii="黑体" w:hAnsi="黑体" w:eastAsia="黑体" w:cs="黑体"/>
                <w:b w:val="0"/>
                <w:bCs w:val="0"/>
                <w:spacing w:val="5"/>
                <w:sz w:val="18"/>
                <w:szCs w:val="18"/>
                <w:highlight w:val="none"/>
              </w:rPr>
              <w:t>条款号</w:t>
            </w:r>
          </w:p>
        </w:tc>
        <w:tc>
          <w:tcPr>
            <w:tcW w:w="1427" w:type="dxa"/>
            <w:tcBorders>
              <w:top w:val="single" w:color="000000" w:sz="10" w:space="0"/>
            </w:tcBorders>
            <w:vAlign w:val="top"/>
          </w:tcPr>
          <w:p w14:paraId="1080A50D">
            <w:pPr>
              <w:pStyle w:val="103"/>
              <w:spacing w:before="76" w:line="228" w:lineRule="auto"/>
              <w:ind w:left="468" w:leftChars="0"/>
              <w:rPr>
                <w:rFonts w:hint="eastAsia" w:ascii="黑体" w:hAnsi="黑体" w:eastAsia="黑体" w:cs="黑体"/>
                <w:b w:val="0"/>
                <w:bCs w:val="0"/>
                <w:spacing w:val="8"/>
                <w:sz w:val="18"/>
                <w:szCs w:val="18"/>
                <w:highlight w:val="none"/>
              </w:rPr>
            </w:pPr>
            <w:r>
              <w:rPr>
                <w:rFonts w:hint="eastAsia" w:ascii="黑体" w:hAnsi="黑体" w:eastAsia="黑体" w:cs="黑体"/>
                <w:b w:val="0"/>
                <w:bCs w:val="0"/>
                <w:spacing w:val="6"/>
                <w:sz w:val="18"/>
                <w:szCs w:val="18"/>
                <w:highlight w:val="none"/>
              </w:rPr>
              <w:t>条款内容</w:t>
            </w:r>
          </w:p>
        </w:tc>
        <w:tc>
          <w:tcPr>
            <w:tcW w:w="6356" w:type="dxa"/>
            <w:tcBorders>
              <w:top w:val="single" w:color="000000" w:sz="10" w:space="0"/>
              <w:right w:val="single" w:color="000000" w:sz="10" w:space="0"/>
            </w:tcBorders>
            <w:vAlign w:val="top"/>
          </w:tcPr>
          <w:p w14:paraId="3D607204">
            <w:pPr>
              <w:pStyle w:val="103"/>
              <w:spacing w:before="76" w:line="228" w:lineRule="auto"/>
              <w:ind w:left="2735" w:leftChars="0"/>
              <w:rPr>
                <w:rFonts w:hint="eastAsia" w:ascii="黑体" w:hAnsi="黑体" w:eastAsia="黑体" w:cs="黑体"/>
                <w:b w:val="0"/>
                <w:bCs w:val="0"/>
                <w:spacing w:val="10"/>
                <w:sz w:val="18"/>
                <w:szCs w:val="18"/>
                <w:highlight w:val="none"/>
              </w:rPr>
            </w:pPr>
            <w:r>
              <w:rPr>
                <w:rFonts w:hint="eastAsia" w:ascii="黑体" w:hAnsi="黑体" w:eastAsia="黑体" w:cs="黑体"/>
                <w:b w:val="0"/>
                <w:bCs w:val="0"/>
                <w:spacing w:val="6"/>
                <w:sz w:val="18"/>
                <w:szCs w:val="18"/>
                <w:highlight w:val="none"/>
              </w:rPr>
              <w:t>编列内容</w:t>
            </w:r>
          </w:p>
        </w:tc>
      </w:tr>
      <w:tr w14:paraId="54C8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890" w:type="dxa"/>
            <w:gridSpan w:val="2"/>
            <w:tcBorders>
              <w:top w:val="single" w:color="000000" w:sz="10" w:space="0"/>
              <w:left w:val="single" w:color="000000" w:sz="10" w:space="0"/>
            </w:tcBorders>
            <w:vAlign w:val="center"/>
          </w:tcPr>
          <w:p w14:paraId="7A6C4604">
            <w:pPr>
              <w:pStyle w:val="103"/>
              <w:spacing w:before="65" w:line="190" w:lineRule="auto"/>
              <w:ind w:left="599" w:leftChars="0"/>
              <w:jc w:val="both"/>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2.2.1</w:t>
            </w:r>
          </w:p>
        </w:tc>
        <w:tc>
          <w:tcPr>
            <w:tcW w:w="1427" w:type="dxa"/>
            <w:tcBorders>
              <w:top w:val="single" w:color="000000" w:sz="10" w:space="0"/>
            </w:tcBorders>
            <w:vAlign w:val="center"/>
          </w:tcPr>
          <w:p w14:paraId="5970C13B">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675" w:right="156" w:hanging="524"/>
              <w:jc w:val="center"/>
              <w:textAlignment w:val="baseline"/>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分值构成</w:t>
            </w:r>
          </w:p>
          <w:p w14:paraId="44F01396">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675" w:right="156" w:hanging="524"/>
              <w:jc w:val="center"/>
              <w:textAlignment w:val="baseline"/>
              <w:rPr>
                <w:rFonts w:hint="eastAsia" w:ascii="宋体" w:hAnsi="宋体" w:eastAsia="宋体" w:cs="宋体"/>
                <w:spacing w:val="8"/>
                <w:sz w:val="18"/>
                <w:szCs w:val="18"/>
                <w:highlight w:val="none"/>
              </w:rPr>
            </w:pPr>
            <w:r>
              <w:rPr>
                <w:rFonts w:hint="eastAsia" w:ascii="宋体" w:hAnsi="宋体" w:eastAsia="宋体" w:cs="宋体"/>
                <w:spacing w:val="4"/>
                <w:sz w:val="18"/>
                <w:szCs w:val="18"/>
                <w:highlight w:val="none"/>
              </w:rPr>
              <w:t>(总分100)</w:t>
            </w:r>
          </w:p>
        </w:tc>
        <w:tc>
          <w:tcPr>
            <w:tcW w:w="6356" w:type="dxa"/>
            <w:tcBorders>
              <w:top w:val="single" w:color="000000" w:sz="10" w:space="0"/>
              <w:right w:val="single" w:color="000000" w:sz="10" w:space="0"/>
            </w:tcBorders>
            <w:vAlign w:val="center"/>
          </w:tcPr>
          <w:p w14:paraId="1D1BCCF8">
            <w:pPr>
              <w:pStyle w:val="103"/>
              <w:spacing w:before="24" w:line="228" w:lineRule="auto"/>
              <w:ind w:left="116"/>
              <w:jc w:val="both"/>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资信业绩部分：</w:t>
            </w:r>
            <w:r>
              <w:rPr>
                <w:rFonts w:hint="eastAsia" w:ascii="宋体" w:hAnsi="宋体" w:eastAsia="宋体" w:cs="宋体"/>
                <w:spacing w:val="4"/>
                <w:sz w:val="18"/>
                <w:szCs w:val="18"/>
                <w:highlight w:val="none"/>
                <w:lang w:val="en-US" w:eastAsia="zh-CN"/>
              </w:rPr>
              <w:t>20</w:t>
            </w:r>
            <w:r>
              <w:rPr>
                <w:rFonts w:hint="eastAsia" w:ascii="宋体" w:hAnsi="宋体" w:eastAsia="宋体" w:cs="宋体"/>
                <w:spacing w:val="4"/>
                <w:sz w:val="18"/>
                <w:szCs w:val="18"/>
                <w:highlight w:val="none"/>
              </w:rPr>
              <w:t>分</w:t>
            </w:r>
          </w:p>
          <w:p w14:paraId="5FE0A349">
            <w:pPr>
              <w:pStyle w:val="103"/>
              <w:spacing w:before="26" w:line="228" w:lineRule="auto"/>
              <w:ind w:left="107"/>
              <w:jc w:val="both"/>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承包人实施方案：</w:t>
            </w:r>
            <w:r>
              <w:rPr>
                <w:rFonts w:hint="eastAsia" w:ascii="宋体" w:hAnsi="宋体" w:eastAsia="宋体" w:cs="宋体"/>
                <w:spacing w:val="6"/>
                <w:sz w:val="18"/>
                <w:szCs w:val="18"/>
                <w:highlight w:val="none"/>
                <w:lang w:val="en-US" w:eastAsia="zh-CN"/>
              </w:rPr>
              <w:t>40</w:t>
            </w:r>
            <w:r>
              <w:rPr>
                <w:rFonts w:hint="eastAsia" w:ascii="宋体" w:hAnsi="宋体" w:eastAsia="宋体" w:cs="宋体"/>
                <w:spacing w:val="6"/>
                <w:sz w:val="18"/>
                <w:szCs w:val="18"/>
                <w:highlight w:val="none"/>
              </w:rPr>
              <w:t>分</w:t>
            </w:r>
          </w:p>
          <w:p w14:paraId="66DB3C15">
            <w:pPr>
              <w:pStyle w:val="103"/>
              <w:spacing w:before="27" w:line="226" w:lineRule="auto"/>
              <w:ind w:left="110"/>
              <w:jc w:val="both"/>
              <w:rPr>
                <w:rFonts w:hint="eastAsia" w:ascii="宋体" w:hAnsi="宋体" w:eastAsia="宋体" w:cs="宋体"/>
                <w:spacing w:val="10"/>
                <w:sz w:val="18"/>
                <w:szCs w:val="18"/>
                <w:highlight w:val="none"/>
              </w:rPr>
            </w:pPr>
            <w:r>
              <w:rPr>
                <w:rFonts w:hint="eastAsia" w:ascii="宋体" w:hAnsi="宋体" w:eastAsia="宋体" w:cs="宋体"/>
                <w:spacing w:val="4"/>
                <w:sz w:val="18"/>
                <w:szCs w:val="18"/>
                <w:highlight w:val="none"/>
              </w:rPr>
              <w:t>投标报价：</w:t>
            </w:r>
            <w:r>
              <w:rPr>
                <w:rFonts w:hint="eastAsia" w:ascii="宋体" w:hAnsi="宋体" w:eastAsia="宋体" w:cs="宋体"/>
                <w:spacing w:val="4"/>
                <w:sz w:val="18"/>
                <w:szCs w:val="18"/>
                <w:highlight w:val="none"/>
                <w:lang w:val="en-US" w:eastAsia="zh-CN"/>
              </w:rPr>
              <w:t>40</w:t>
            </w:r>
            <w:r>
              <w:rPr>
                <w:rFonts w:hint="eastAsia" w:ascii="宋体" w:hAnsi="宋体" w:eastAsia="宋体" w:cs="宋体"/>
                <w:spacing w:val="4"/>
                <w:sz w:val="18"/>
                <w:szCs w:val="18"/>
                <w:highlight w:val="none"/>
              </w:rPr>
              <w:t>分</w:t>
            </w:r>
          </w:p>
        </w:tc>
      </w:tr>
      <w:tr w14:paraId="6335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1890" w:type="dxa"/>
            <w:gridSpan w:val="2"/>
            <w:tcBorders>
              <w:top w:val="single" w:color="000000" w:sz="10" w:space="0"/>
              <w:left w:val="single" w:color="000000" w:sz="10" w:space="0"/>
            </w:tcBorders>
            <w:vAlign w:val="center"/>
          </w:tcPr>
          <w:p w14:paraId="73498005">
            <w:pPr>
              <w:pStyle w:val="103"/>
              <w:spacing w:before="65" w:line="189" w:lineRule="auto"/>
              <w:jc w:val="center"/>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2.2.2</w:t>
            </w:r>
          </w:p>
        </w:tc>
        <w:tc>
          <w:tcPr>
            <w:tcW w:w="1427" w:type="dxa"/>
            <w:tcBorders>
              <w:top w:val="single" w:color="000000" w:sz="10" w:space="0"/>
            </w:tcBorders>
            <w:vAlign w:val="center"/>
          </w:tcPr>
          <w:p w14:paraId="5D12D31F">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675" w:right="156" w:hanging="524"/>
              <w:jc w:val="center"/>
              <w:textAlignment w:val="baseline"/>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评标基准价</w:t>
            </w:r>
          </w:p>
          <w:p w14:paraId="76401B18">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675" w:right="156" w:hanging="524"/>
              <w:jc w:val="center"/>
              <w:textAlignment w:val="baseline"/>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计算</w:t>
            </w:r>
            <w:r>
              <w:rPr>
                <w:rFonts w:hint="eastAsia" w:ascii="宋体" w:hAnsi="宋体" w:eastAsia="宋体" w:cs="宋体"/>
                <w:spacing w:val="4"/>
                <w:sz w:val="18"/>
                <w:szCs w:val="18"/>
                <w:highlight w:val="none"/>
              </w:rPr>
              <w:t>方法</w:t>
            </w:r>
          </w:p>
        </w:tc>
        <w:tc>
          <w:tcPr>
            <w:tcW w:w="6356" w:type="dxa"/>
            <w:tcBorders>
              <w:top w:val="single" w:color="000000" w:sz="10" w:space="0"/>
              <w:right w:val="single" w:color="000000" w:sz="10" w:space="0"/>
            </w:tcBorders>
            <w:vAlign w:val="top"/>
          </w:tcPr>
          <w:p w14:paraId="590D2138">
            <w:pPr>
              <w:pStyle w:val="103"/>
              <w:spacing w:line="240" w:lineRule="auto"/>
              <w:ind w:right="0" w:firstLine="196" w:firstLineChars="100"/>
              <w:jc w:val="both"/>
              <w:rPr>
                <w:rFonts w:hint="eastAsia" w:ascii="宋体" w:hAnsi="宋体" w:eastAsia="宋体" w:cs="宋体"/>
                <w:b w:val="0"/>
                <w:bCs w:val="0"/>
                <w:spacing w:val="8"/>
                <w:sz w:val="18"/>
                <w:szCs w:val="18"/>
                <w:highlight w:val="none"/>
                <w:lang w:val="en-US" w:eastAsia="zh-CN"/>
              </w:rPr>
            </w:pPr>
            <w:r>
              <w:rPr>
                <w:rFonts w:hint="eastAsia" w:ascii="宋体" w:hAnsi="宋体" w:eastAsia="宋体" w:cs="宋体"/>
                <w:b w:val="0"/>
                <w:bCs w:val="0"/>
                <w:spacing w:val="8"/>
                <w:sz w:val="18"/>
                <w:szCs w:val="18"/>
                <w:highlight w:val="none"/>
                <w:lang w:val="en-US" w:eastAsia="zh-CN"/>
              </w:rPr>
              <w:t>（1）所有投标人的有效报价去掉一个最高值和一个最低值后的算术平均值作为评标基准价（如果参与评标基准价计算的有效投标人少于5家时，则计算评标基准价时不去掉最高值和最低值）</w:t>
            </w:r>
          </w:p>
          <w:p w14:paraId="5E21A3AC">
            <w:pPr>
              <w:pStyle w:val="103"/>
              <w:spacing w:line="240" w:lineRule="auto"/>
              <w:ind w:right="0" w:firstLine="196" w:firstLineChars="100"/>
              <w:jc w:val="both"/>
              <w:rPr>
                <w:rFonts w:hint="eastAsia" w:ascii="宋体" w:hAnsi="宋体" w:eastAsia="宋体" w:cs="宋体"/>
                <w:b w:val="0"/>
                <w:bCs w:val="0"/>
                <w:spacing w:val="8"/>
                <w:sz w:val="18"/>
                <w:szCs w:val="18"/>
                <w:highlight w:val="none"/>
                <w:lang w:val="en-US" w:eastAsia="zh-CN"/>
              </w:rPr>
            </w:pPr>
            <w:r>
              <w:rPr>
                <w:rFonts w:hint="eastAsia" w:ascii="宋体" w:hAnsi="宋体" w:eastAsia="宋体" w:cs="宋体"/>
                <w:b w:val="0"/>
                <w:bCs w:val="0"/>
                <w:spacing w:val="8"/>
                <w:sz w:val="18"/>
                <w:szCs w:val="18"/>
                <w:highlight w:val="none"/>
                <w:lang w:val="en-US" w:eastAsia="zh-CN"/>
              </w:rPr>
              <w:t>（2）评标基准价的确定：</w:t>
            </w:r>
          </w:p>
          <w:p w14:paraId="225A320B">
            <w:pPr>
              <w:pStyle w:val="103"/>
              <w:spacing w:line="240" w:lineRule="auto"/>
              <w:ind w:right="0" w:firstLine="196" w:firstLineChars="100"/>
              <w:jc w:val="both"/>
              <w:rPr>
                <w:rFonts w:hint="eastAsia" w:ascii="宋体" w:hAnsi="宋体" w:eastAsia="宋体" w:cs="宋体"/>
                <w:b w:val="0"/>
                <w:bCs w:val="0"/>
                <w:spacing w:val="8"/>
                <w:sz w:val="18"/>
                <w:szCs w:val="18"/>
                <w:highlight w:val="none"/>
                <w:lang w:val="en-US" w:eastAsia="zh-CN"/>
              </w:rPr>
            </w:pPr>
            <w:r>
              <w:rPr>
                <w:rFonts w:hint="eastAsia" w:ascii="宋体" w:hAnsi="宋体" w:eastAsia="宋体" w:cs="宋体"/>
                <w:b w:val="0"/>
                <w:bCs w:val="0"/>
                <w:spacing w:val="8"/>
                <w:sz w:val="18"/>
                <w:szCs w:val="18"/>
                <w:highlight w:val="none"/>
                <w:lang w:val="en-US" w:eastAsia="zh-CN"/>
              </w:rPr>
              <w:t>将评标价平均值直接作为评标基准价。</w:t>
            </w:r>
          </w:p>
          <w:p w14:paraId="75D782D5">
            <w:pPr>
              <w:pStyle w:val="103"/>
              <w:spacing w:line="240" w:lineRule="auto"/>
              <w:ind w:right="0" w:firstLine="196" w:firstLineChars="100"/>
              <w:jc w:val="both"/>
              <w:rPr>
                <w:rFonts w:hint="eastAsia" w:ascii="宋体" w:hAnsi="宋体" w:eastAsia="宋体" w:cs="宋体"/>
                <w:sz w:val="18"/>
                <w:szCs w:val="18"/>
                <w:highlight w:val="none"/>
              </w:rPr>
            </w:pPr>
            <w:r>
              <w:rPr>
                <w:rFonts w:hint="eastAsia" w:ascii="宋体" w:hAnsi="宋体" w:eastAsia="宋体" w:cs="宋体"/>
                <w:b w:val="0"/>
                <w:bCs w:val="0"/>
                <w:spacing w:val="8"/>
                <w:sz w:val="18"/>
                <w:szCs w:val="18"/>
                <w:highlight w:val="none"/>
                <w:lang w:val="en-US"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3D6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890" w:type="dxa"/>
            <w:gridSpan w:val="2"/>
            <w:tcBorders>
              <w:left w:val="single" w:color="000000" w:sz="10" w:space="0"/>
            </w:tcBorders>
            <w:vAlign w:val="top"/>
          </w:tcPr>
          <w:p w14:paraId="36985451">
            <w:pPr>
              <w:pStyle w:val="103"/>
              <w:spacing w:before="269" w:line="189" w:lineRule="auto"/>
              <w:ind w:left="599"/>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2.2.3</w:t>
            </w:r>
          </w:p>
        </w:tc>
        <w:tc>
          <w:tcPr>
            <w:tcW w:w="1427" w:type="dxa"/>
            <w:vAlign w:val="center"/>
          </w:tcPr>
          <w:p w14:paraId="7AEF019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r>
              <w:rPr>
                <w:rFonts w:hint="eastAsia" w:ascii="宋体" w:hAnsi="宋体" w:eastAsia="宋体" w:cs="宋体"/>
                <w:sz w:val="18"/>
                <w:szCs w:val="18"/>
                <w:highlight w:val="none"/>
              </w:rPr>
              <w:t>投标报价的偏差率计算公式</w:t>
            </w:r>
          </w:p>
        </w:tc>
        <w:tc>
          <w:tcPr>
            <w:tcW w:w="6356" w:type="dxa"/>
            <w:tcBorders>
              <w:right w:val="single" w:color="000000" w:sz="10" w:space="0"/>
            </w:tcBorders>
            <w:vAlign w:val="center"/>
          </w:tcPr>
          <w:p w14:paraId="0CE53068">
            <w:pPr>
              <w:keepNext w:val="0"/>
              <w:keepLines w:val="0"/>
              <w:pageBreakBefore w:val="0"/>
              <w:widowControl/>
              <w:kinsoku w:val="0"/>
              <w:wordWrap/>
              <w:overflowPunct/>
              <w:topLinePunct w:val="0"/>
              <w:autoSpaceDE w:val="0"/>
              <w:autoSpaceDN w:val="0"/>
              <w:bidi w:val="0"/>
              <w:adjustRightInd w:val="0"/>
              <w:snapToGrid w:val="0"/>
              <w:spacing w:line="240" w:lineRule="exact"/>
              <w:ind w:firstLine="180" w:firstLineChars="100"/>
              <w:jc w:val="both"/>
              <w:textAlignment w:val="baseline"/>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偏差率＝100%×（投标人报价-评标基准价）/评标基准价</w:t>
            </w:r>
          </w:p>
        </w:tc>
      </w:tr>
      <w:tr w14:paraId="1CCB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890" w:type="dxa"/>
            <w:gridSpan w:val="2"/>
            <w:tcBorders>
              <w:left w:val="single" w:color="000000" w:sz="10" w:space="0"/>
            </w:tcBorders>
            <w:vAlign w:val="center"/>
          </w:tcPr>
          <w:p w14:paraId="2FA122BE">
            <w:pPr>
              <w:pStyle w:val="103"/>
              <w:spacing w:before="76" w:line="228" w:lineRule="auto"/>
              <w:ind w:left="468" w:leftChars="0"/>
              <w:rPr>
                <w:rFonts w:hint="eastAsia" w:ascii="黑体" w:hAnsi="黑体" w:eastAsia="黑体" w:cs="黑体"/>
                <w:b w:val="0"/>
                <w:bCs w:val="0"/>
                <w:spacing w:val="6"/>
                <w:sz w:val="18"/>
                <w:szCs w:val="18"/>
                <w:highlight w:val="none"/>
              </w:rPr>
            </w:pPr>
            <w:r>
              <w:rPr>
                <w:rFonts w:hint="eastAsia" w:ascii="黑体" w:hAnsi="黑体" w:eastAsia="黑体" w:cs="黑体"/>
                <w:b w:val="0"/>
                <w:bCs w:val="0"/>
                <w:spacing w:val="6"/>
                <w:sz w:val="18"/>
                <w:szCs w:val="18"/>
                <w:highlight w:val="none"/>
              </w:rPr>
              <w:t>条款号</w:t>
            </w:r>
          </w:p>
        </w:tc>
        <w:tc>
          <w:tcPr>
            <w:tcW w:w="1427" w:type="dxa"/>
            <w:vAlign w:val="center"/>
          </w:tcPr>
          <w:p w14:paraId="4A538375">
            <w:pPr>
              <w:pStyle w:val="103"/>
              <w:spacing w:before="76" w:line="228" w:lineRule="auto"/>
              <w:jc w:val="center"/>
              <w:rPr>
                <w:rFonts w:hint="eastAsia" w:ascii="黑体" w:hAnsi="黑体" w:eastAsia="黑体" w:cs="黑体"/>
                <w:b w:val="0"/>
                <w:bCs w:val="0"/>
                <w:spacing w:val="6"/>
                <w:sz w:val="18"/>
                <w:szCs w:val="18"/>
                <w:highlight w:val="none"/>
              </w:rPr>
            </w:pPr>
            <w:r>
              <w:rPr>
                <w:rFonts w:hint="eastAsia" w:ascii="黑体" w:hAnsi="黑体" w:eastAsia="黑体" w:cs="黑体"/>
                <w:b w:val="0"/>
                <w:bCs w:val="0"/>
                <w:spacing w:val="6"/>
                <w:sz w:val="18"/>
                <w:szCs w:val="18"/>
                <w:highlight w:val="none"/>
              </w:rPr>
              <w:t>评分因素</w:t>
            </w:r>
          </w:p>
        </w:tc>
        <w:tc>
          <w:tcPr>
            <w:tcW w:w="6356" w:type="dxa"/>
            <w:tcBorders>
              <w:right w:val="single" w:color="000000" w:sz="10" w:space="0"/>
            </w:tcBorders>
            <w:vAlign w:val="center"/>
          </w:tcPr>
          <w:p w14:paraId="093431AA">
            <w:pPr>
              <w:pStyle w:val="103"/>
              <w:spacing w:before="76" w:line="228" w:lineRule="auto"/>
              <w:jc w:val="center"/>
              <w:rPr>
                <w:rFonts w:hint="eastAsia" w:ascii="黑体" w:hAnsi="黑体" w:eastAsia="黑体" w:cs="黑体"/>
                <w:b w:val="0"/>
                <w:bCs w:val="0"/>
                <w:spacing w:val="6"/>
                <w:sz w:val="18"/>
                <w:szCs w:val="18"/>
                <w:highlight w:val="none"/>
              </w:rPr>
            </w:pPr>
            <w:r>
              <w:rPr>
                <w:rFonts w:hint="eastAsia" w:ascii="黑体" w:hAnsi="黑体" w:eastAsia="黑体" w:cs="黑体"/>
                <w:b w:val="0"/>
                <w:bCs w:val="0"/>
                <w:spacing w:val="6"/>
                <w:sz w:val="18"/>
                <w:szCs w:val="18"/>
                <w:highlight w:val="none"/>
              </w:rPr>
              <w:t>评分标准</w:t>
            </w:r>
          </w:p>
        </w:tc>
      </w:tr>
      <w:tr w14:paraId="33EB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1" w:hRule="atLeast"/>
        </w:trPr>
        <w:tc>
          <w:tcPr>
            <w:tcW w:w="840" w:type="dxa"/>
            <w:vMerge w:val="restart"/>
            <w:tcBorders>
              <w:top w:val="single" w:color="000000" w:sz="10" w:space="0"/>
              <w:left w:val="single" w:color="000000" w:sz="10" w:space="0"/>
            </w:tcBorders>
            <w:vAlign w:val="center"/>
          </w:tcPr>
          <w:p w14:paraId="76A0A4C0">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25" w:leftChars="0" w:right="125" w:rightChars="0" w:hanging="6" w:firstLineChars="0"/>
              <w:jc w:val="center"/>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2.2.4</w:t>
            </w: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1</w:t>
            </w:r>
            <w:r>
              <w:rPr>
                <w:rFonts w:hint="eastAsia" w:ascii="宋体" w:hAnsi="宋体" w:eastAsia="宋体" w:cs="宋体"/>
                <w:spacing w:val="-2"/>
                <w:sz w:val="18"/>
                <w:szCs w:val="18"/>
                <w:highlight w:val="none"/>
              </w:rPr>
              <w:t>）</w:t>
            </w:r>
          </w:p>
        </w:tc>
        <w:tc>
          <w:tcPr>
            <w:tcW w:w="1050" w:type="dxa"/>
            <w:vMerge w:val="restart"/>
            <w:tcBorders>
              <w:top w:val="single" w:color="000000" w:sz="10" w:space="0"/>
            </w:tcBorders>
            <w:vAlign w:val="center"/>
          </w:tcPr>
          <w:p w14:paraId="13D957CB">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59" w:right="169" w:firstLine="9"/>
              <w:jc w:val="center"/>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资信业</w:t>
            </w:r>
            <w:r>
              <w:rPr>
                <w:rFonts w:hint="eastAsia" w:ascii="宋体" w:hAnsi="宋体" w:eastAsia="宋体" w:cs="宋体"/>
                <w:spacing w:val="7"/>
                <w:sz w:val="18"/>
                <w:szCs w:val="18"/>
                <w:highlight w:val="none"/>
              </w:rPr>
              <w:t>绩部分评分标</w:t>
            </w:r>
          </w:p>
          <w:p w14:paraId="2AF54292">
            <w:pPr>
              <w:pStyle w:val="103"/>
              <w:keepNext w:val="0"/>
              <w:keepLines w:val="0"/>
              <w:pageBreakBefore w:val="0"/>
              <w:widowControl/>
              <w:kinsoku w:val="0"/>
              <w:wordWrap/>
              <w:overflowPunct/>
              <w:topLinePunct w:val="0"/>
              <w:autoSpaceDE w:val="0"/>
              <w:autoSpaceDN w:val="0"/>
              <w:bidi w:val="0"/>
              <w:adjustRightInd w:val="0"/>
              <w:snapToGrid w:val="0"/>
              <w:spacing w:before="29" w:line="240" w:lineRule="exact"/>
              <w:ind w:left="265" w:leftChars="0" w:right="170" w:rightChars="0" w:hanging="104" w:firstLineChars="0"/>
              <w:jc w:val="center"/>
              <w:textAlignment w:val="baseline"/>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准</w:t>
            </w:r>
          </w:p>
          <w:p w14:paraId="5E380534">
            <w:pPr>
              <w:pStyle w:val="103"/>
              <w:keepNext w:val="0"/>
              <w:keepLines w:val="0"/>
              <w:pageBreakBefore w:val="0"/>
              <w:widowControl/>
              <w:kinsoku w:val="0"/>
              <w:wordWrap/>
              <w:overflowPunct/>
              <w:topLinePunct w:val="0"/>
              <w:autoSpaceDE w:val="0"/>
              <w:autoSpaceDN w:val="0"/>
              <w:bidi w:val="0"/>
              <w:adjustRightInd w:val="0"/>
              <w:snapToGrid w:val="0"/>
              <w:spacing w:before="29" w:line="240" w:lineRule="exact"/>
              <w:ind w:left="265" w:leftChars="0" w:right="170" w:rightChars="0" w:hanging="104" w:firstLineChars="0"/>
              <w:jc w:val="center"/>
              <w:textAlignment w:val="baseline"/>
              <w:rPr>
                <w:rFonts w:hint="eastAsia" w:ascii="宋体" w:hAnsi="宋体" w:eastAsia="宋体" w:cs="宋体"/>
                <w:sz w:val="18"/>
                <w:szCs w:val="18"/>
                <w:highlight w:val="none"/>
                <w:lang w:val="en-US" w:eastAsia="zh-CN"/>
              </w:rPr>
            </w:pPr>
            <w:r>
              <w:rPr>
                <w:rFonts w:hint="eastAsia" w:ascii="宋体" w:hAnsi="宋体" w:eastAsia="宋体" w:cs="宋体"/>
                <w:spacing w:val="4"/>
                <w:sz w:val="18"/>
                <w:szCs w:val="18"/>
                <w:highlight w:val="none"/>
                <w:lang w:val="en-US" w:eastAsia="zh-CN"/>
              </w:rPr>
              <w:t>(20</w:t>
            </w:r>
            <w:r>
              <w:rPr>
                <w:rFonts w:hint="eastAsia" w:ascii="宋体" w:hAnsi="宋体" w:eastAsia="宋体" w:cs="宋体"/>
                <w:spacing w:val="-1"/>
                <w:sz w:val="18"/>
                <w:szCs w:val="18"/>
                <w:highlight w:val="none"/>
              </w:rPr>
              <w:t>分</w:t>
            </w:r>
            <w:r>
              <w:rPr>
                <w:rFonts w:hint="eastAsia" w:ascii="宋体" w:hAnsi="宋体" w:eastAsia="宋体" w:cs="宋体"/>
                <w:spacing w:val="-1"/>
                <w:sz w:val="18"/>
                <w:szCs w:val="18"/>
                <w:highlight w:val="none"/>
                <w:lang w:val="en-US" w:eastAsia="zh-CN"/>
              </w:rPr>
              <w:t>)</w:t>
            </w:r>
          </w:p>
        </w:tc>
        <w:tc>
          <w:tcPr>
            <w:tcW w:w="1427" w:type="dxa"/>
            <w:tcBorders>
              <w:top w:val="single" w:color="000000" w:sz="10" w:space="0"/>
            </w:tcBorders>
            <w:shd w:val="clear" w:color="auto" w:fill="auto"/>
            <w:vAlign w:val="center"/>
          </w:tcPr>
          <w:p w14:paraId="32489FE8">
            <w:pPr>
              <w:pStyle w:val="103"/>
              <w:spacing w:line="240" w:lineRule="auto"/>
              <w:ind w:right="0"/>
              <w:jc w:val="center"/>
              <w:rPr>
                <w:rFonts w:hint="eastAsia" w:ascii="宋体" w:hAnsi="宋体" w:eastAsia="宋体" w:cs="宋体"/>
                <w:b w:val="0"/>
                <w:bCs w:val="0"/>
                <w:color w:val="auto"/>
                <w:spacing w:val="8"/>
                <w:sz w:val="18"/>
                <w:szCs w:val="18"/>
                <w:highlight w:val="none"/>
                <w:lang w:val="en-US" w:eastAsia="en-US"/>
              </w:rPr>
            </w:pPr>
            <w:r>
              <w:rPr>
                <w:rFonts w:hint="eastAsia" w:ascii="宋体" w:hAnsi="宋体" w:eastAsia="宋体" w:cs="宋体"/>
                <w:b w:val="0"/>
                <w:bCs w:val="0"/>
                <w:color w:val="auto"/>
                <w:spacing w:val="8"/>
                <w:sz w:val="18"/>
                <w:szCs w:val="18"/>
                <w:highlight w:val="none"/>
                <w:lang w:val="en-US" w:eastAsia="zh-CN"/>
              </w:rPr>
              <w:t>履约</w:t>
            </w:r>
            <w:r>
              <w:rPr>
                <w:rFonts w:hint="eastAsia" w:ascii="宋体" w:hAnsi="宋体" w:eastAsia="宋体" w:cs="宋体"/>
                <w:b w:val="0"/>
                <w:bCs w:val="0"/>
                <w:color w:val="auto"/>
                <w:spacing w:val="8"/>
                <w:sz w:val="18"/>
                <w:szCs w:val="18"/>
                <w:highlight w:val="none"/>
                <w:lang w:val="en-US" w:eastAsia="en-US"/>
              </w:rPr>
              <w:t>信誉</w:t>
            </w:r>
          </w:p>
          <w:p w14:paraId="7EB62FE2">
            <w:pPr>
              <w:pStyle w:val="103"/>
              <w:spacing w:line="240" w:lineRule="auto"/>
              <w:ind w:right="0"/>
              <w:jc w:val="center"/>
              <w:rPr>
                <w:rFonts w:hint="eastAsia" w:ascii="宋体" w:hAnsi="宋体" w:eastAsia="宋体" w:cs="宋体"/>
                <w:b w:val="0"/>
                <w:bCs w:val="0"/>
                <w:color w:val="auto"/>
                <w:spacing w:val="8"/>
                <w:sz w:val="18"/>
                <w:szCs w:val="18"/>
                <w:highlight w:val="none"/>
                <w:lang w:val="en-US" w:eastAsia="en-US"/>
              </w:rPr>
            </w:pPr>
            <w:r>
              <w:rPr>
                <w:rFonts w:hint="eastAsia" w:ascii="宋体" w:hAnsi="宋体" w:eastAsia="宋体" w:cs="宋体"/>
                <w:b w:val="0"/>
                <w:bCs w:val="0"/>
                <w:color w:val="auto"/>
                <w:spacing w:val="8"/>
                <w:sz w:val="18"/>
                <w:szCs w:val="18"/>
                <w:highlight w:val="none"/>
                <w:lang w:val="en-US" w:eastAsia="en-US"/>
              </w:rPr>
              <w:t>（</w:t>
            </w:r>
            <w:r>
              <w:rPr>
                <w:rFonts w:hint="eastAsia" w:ascii="宋体" w:hAnsi="宋体" w:eastAsia="宋体" w:cs="宋体"/>
                <w:b w:val="0"/>
                <w:bCs w:val="0"/>
                <w:color w:val="auto"/>
                <w:spacing w:val="8"/>
                <w:sz w:val="18"/>
                <w:szCs w:val="18"/>
                <w:highlight w:val="none"/>
                <w:lang w:val="en-US" w:eastAsia="zh-CN"/>
              </w:rPr>
              <w:t>2</w:t>
            </w:r>
            <w:r>
              <w:rPr>
                <w:rFonts w:hint="eastAsia" w:ascii="宋体" w:hAnsi="宋体" w:eastAsia="宋体" w:cs="宋体"/>
                <w:b w:val="0"/>
                <w:bCs w:val="0"/>
                <w:color w:val="auto"/>
                <w:spacing w:val="8"/>
                <w:sz w:val="18"/>
                <w:szCs w:val="18"/>
                <w:highlight w:val="none"/>
                <w:lang w:val="en-US" w:eastAsia="en-US"/>
              </w:rPr>
              <w:t>分）</w:t>
            </w:r>
          </w:p>
        </w:tc>
        <w:tc>
          <w:tcPr>
            <w:tcW w:w="6356" w:type="dxa"/>
            <w:tcBorders>
              <w:top w:val="single" w:color="000000" w:sz="10" w:space="0"/>
              <w:right w:val="single" w:color="000000" w:sz="10" w:space="0"/>
            </w:tcBorders>
            <w:shd w:val="clear" w:color="auto" w:fill="auto"/>
            <w:vAlign w:val="center"/>
          </w:tcPr>
          <w:p w14:paraId="78B03EA1">
            <w:pPr>
              <w:pStyle w:val="103"/>
              <w:spacing w:line="240" w:lineRule="auto"/>
              <w:ind w:right="0" w:firstLine="196" w:firstLineChars="100"/>
              <w:jc w:val="both"/>
              <w:rPr>
                <w:rFonts w:hint="eastAsia" w:ascii="宋体" w:hAnsi="宋体" w:eastAsia="宋体" w:cs="宋体"/>
                <w:b w:val="0"/>
                <w:bCs w:val="0"/>
                <w:spacing w:val="8"/>
                <w:sz w:val="18"/>
                <w:szCs w:val="18"/>
                <w:highlight w:val="none"/>
                <w:lang w:val="en-US" w:eastAsia="zh-CN"/>
              </w:rPr>
            </w:pPr>
            <w:r>
              <w:rPr>
                <w:rFonts w:hint="eastAsia" w:ascii="宋体" w:hAnsi="宋体" w:eastAsia="宋体" w:cs="宋体"/>
                <w:b w:val="0"/>
                <w:bCs w:val="0"/>
                <w:spacing w:val="8"/>
                <w:sz w:val="18"/>
                <w:szCs w:val="18"/>
                <w:highlight w:val="none"/>
                <w:lang w:val="en-US" w:eastAsia="zh-CN"/>
              </w:rPr>
              <w:t>投标人采用自2023年1月1日至今获得由中国通信企业协会网站公布的且在有效期内的施工领域或运维服务领域的信用评价。没有以上评价结果的，若无不良信用记录，按AA级对待；若有在处罚期内的不良信用记录，按B级对待。AAA级得2分，AA级得1.5分，A级得1分，其他得0分。（</w:t>
            </w:r>
            <w:r>
              <w:rPr>
                <w:rFonts w:hint="eastAsia" w:ascii="楷体" w:hAnsi="楷体" w:eastAsia="楷体" w:cs="楷体"/>
                <w:b w:val="0"/>
                <w:bCs w:val="0"/>
                <w:spacing w:val="8"/>
                <w:sz w:val="18"/>
                <w:szCs w:val="18"/>
                <w:highlight w:val="none"/>
                <w:lang w:val="en-US" w:eastAsia="zh-CN"/>
              </w:rPr>
              <w:t>注：联合体参与投标的，按上述原则首先确定联合体各成员信用等级，最后按照联合体所有成员中最低等级方认定联合体信用等级</w:t>
            </w:r>
            <w:r>
              <w:rPr>
                <w:rFonts w:hint="eastAsia" w:ascii="宋体" w:hAnsi="宋体" w:eastAsia="宋体" w:cs="宋体"/>
                <w:b w:val="0"/>
                <w:bCs w:val="0"/>
                <w:spacing w:val="8"/>
                <w:sz w:val="18"/>
                <w:szCs w:val="18"/>
                <w:highlight w:val="none"/>
                <w:lang w:val="en-US" w:eastAsia="zh-CN"/>
              </w:rPr>
              <w:t>）【提供网上查询截图，查询网址：中国通信企业协会</w:t>
            </w:r>
          </w:p>
          <w:p w14:paraId="11114EBA">
            <w:pPr>
              <w:pStyle w:val="103"/>
              <w:spacing w:line="240" w:lineRule="auto"/>
              <w:ind w:right="0" w:firstLine="196" w:firstLineChars="100"/>
              <w:jc w:val="both"/>
              <w:rPr>
                <w:rFonts w:hint="eastAsia" w:ascii="宋体" w:hAnsi="宋体" w:eastAsia="宋体" w:cs="宋体"/>
                <w:b w:val="0"/>
                <w:bCs w:val="0"/>
                <w:color w:val="auto"/>
                <w:spacing w:val="8"/>
                <w:sz w:val="18"/>
                <w:szCs w:val="18"/>
                <w:highlight w:val="none"/>
                <w:lang w:val="en-US" w:eastAsia="zh-CN"/>
              </w:rPr>
            </w:pPr>
            <w:r>
              <w:rPr>
                <w:rFonts w:hint="default" w:ascii="宋体" w:hAnsi="宋体" w:eastAsia="宋体" w:cs="宋体"/>
                <w:b w:val="0"/>
                <w:bCs w:val="0"/>
                <w:spacing w:val="8"/>
                <w:sz w:val="18"/>
                <w:szCs w:val="18"/>
                <w:highlight w:val="none"/>
                <w:lang w:val="en-US" w:eastAsia="zh-CN"/>
              </w:rPr>
              <w:t>https://www.cace.org.cn/News/Ncontent?key=ecc4ef50cbd2d1be5404096c860f287e</w:t>
            </w:r>
            <w:r>
              <w:rPr>
                <w:rFonts w:hint="eastAsia" w:ascii="宋体" w:hAnsi="宋体" w:eastAsia="宋体" w:cs="宋体"/>
                <w:b w:val="0"/>
                <w:bCs w:val="0"/>
                <w:spacing w:val="8"/>
                <w:sz w:val="18"/>
                <w:szCs w:val="18"/>
                <w:highlight w:val="none"/>
                <w:lang w:val="en-US" w:eastAsia="zh-CN"/>
              </w:rPr>
              <w:t>】</w:t>
            </w:r>
          </w:p>
        </w:tc>
      </w:tr>
      <w:tr w14:paraId="182F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6" w:hRule="atLeast"/>
        </w:trPr>
        <w:tc>
          <w:tcPr>
            <w:tcW w:w="840" w:type="dxa"/>
            <w:vMerge w:val="continue"/>
            <w:tcBorders>
              <w:left w:val="single" w:color="000000" w:sz="10" w:space="0"/>
            </w:tcBorders>
            <w:vAlign w:val="center"/>
          </w:tcPr>
          <w:p w14:paraId="69718396">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25" w:leftChars="0" w:right="125" w:rightChars="0" w:hanging="6" w:firstLineChars="0"/>
              <w:jc w:val="center"/>
              <w:textAlignment w:val="baseline"/>
              <w:rPr>
                <w:rFonts w:hint="eastAsia" w:ascii="宋体" w:hAnsi="宋体" w:eastAsia="宋体" w:cs="宋体"/>
                <w:sz w:val="18"/>
                <w:szCs w:val="18"/>
                <w:highlight w:val="none"/>
              </w:rPr>
            </w:pPr>
          </w:p>
        </w:tc>
        <w:tc>
          <w:tcPr>
            <w:tcW w:w="1050" w:type="dxa"/>
            <w:vMerge w:val="continue"/>
            <w:vAlign w:val="center"/>
          </w:tcPr>
          <w:p w14:paraId="2EB4FF9F">
            <w:pPr>
              <w:pStyle w:val="103"/>
              <w:keepNext w:val="0"/>
              <w:keepLines w:val="0"/>
              <w:pageBreakBefore w:val="0"/>
              <w:widowControl/>
              <w:kinsoku w:val="0"/>
              <w:wordWrap/>
              <w:overflowPunct/>
              <w:topLinePunct w:val="0"/>
              <w:autoSpaceDE w:val="0"/>
              <w:autoSpaceDN w:val="0"/>
              <w:bidi w:val="0"/>
              <w:adjustRightInd w:val="0"/>
              <w:snapToGrid w:val="0"/>
              <w:spacing w:before="29" w:line="240" w:lineRule="exact"/>
              <w:ind w:left="265" w:leftChars="0" w:right="170" w:rightChars="0" w:hanging="104" w:firstLineChars="0"/>
              <w:jc w:val="center"/>
              <w:textAlignment w:val="baseline"/>
              <w:rPr>
                <w:rFonts w:hint="eastAsia" w:ascii="宋体" w:hAnsi="宋体" w:eastAsia="宋体" w:cs="宋体"/>
                <w:sz w:val="18"/>
                <w:szCs w:val="18"/>
                <w:highlight w:val="none"/>
                <w:lang w:val="en-US" w:eastAsia="zh-CN"/>
              </w:rPr>
            </w:pPr>
          </w:p>
        </w:tc>
        <w:tc>
          <w:tcPr>
            <w:tcW w:w="1427" w:type="dxa"/>
            <w:tcBorders>
              <w:top w:val="single" w:color="000000" w:sz="10" w:space="0"/>
            </w:tcBorders>
            <w:shd w:val="clear" w:color="auto" w:fill="auto"/>
            <w:vAlign w:val="center"/>
          </w:tcPr>
          <w:p w14:paraId="1D8F40CE">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类似项目业绩</w:t>
            </w:r>
          </w:p>
          <w:p w14:paraId="1FE8626C">
            <w:pPr>
              <w:jc w:val="center"/>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w:t>
            </w:r>
            <w:r>
              <w:rPr>
                <w:rFonts w:hint="eastAsia" w:ascii="宋体" w:hAnsi="宋体" w:eastAsia="宋体" w:cs="宋体"/>
                <w:snapToGrid w:val="0"/>
                <w:color w:val="000000"/>
                <w:spacing w:val="5"/>
                <w:kern w:val="0"/>
                <w:sz w:val="18"/>
                <w:szCs w:val="18"/>
                <w:highlight w:val="none"/>
                <w:lang w:val="en-US" w:eastAsia="zh-CN" w:bidi="ar-SA"/>
              </w:rPr>
              <w:t>12</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top w:val="single" w:color="000000" w:sz="10" w:space="0"/>
              <w:right w:val="single" w:color="000000" w:sz="10" w:space="0"/>
            </w:tcBorders>
            <w:shd w:val="clear" w:color="auto" w:fill="auto"/>
            <w:vAlign w:val="center"/>
          </w:tcPr>
          <w:p w14:paraId="2A4E8BCE">
            <w:pPr>
              <w:pStyle w:val="103"/>
              <w:spacing w:line="240" w:lineRule="auto"/>
              <w:ind w:right="0" w:firstLine="196" w:firstLineChars="100"/>
              <w:jc w:val="both"/>
              <w:rPr>
                <w:rFonts w:hint="eastAsia" w:ascii="宋体" w:hAnsi="宋体" w:eastAsia="宋体" w:cs="宋体"/>
                <w:b w:val="0"/>
                <w:bCs w:val="0"/>
                <w:spacing w:val="8"/>
                <w:sz w:val="18"/>
                <w:szCs w:val="18"/>
                <w:highlight w:val="none"/>
                <w:lang w:val="en-US" w:eastAsia="zh-CN"/>
              </w:rPr>
            </w:pPr>
            <w:r>
              <w:rPr>
                <w:rFonts w:hint="eastAsia" w:ascii="宋体" w:hAnsi="宋体" w:eastAsia="宋体" w:cs="宋体"/>
                <w:b w:val="0"/>
                <w:bCs w:val="0"/>
                <w:spacing w:val="8"/>
                <w:sz w:val="18"/>
                <w:szCs w:val="18"/>
                <w:highlight w:val="none"/>
              </w:rPr>
              <w:t>投标人（如为联合体则为联合体所有成员累计）满足最低施工业绩要求得</w:t>
            </w:r>
            <w:r>
              <w:rPr>
                <w:rFonts w:hint="eastAsia" w:ascii="宋体" w:hAnsi="宋体" w:eastAsia="宋体" w:cs="宋体"/>
                <w:b w:val="0"/>
                <w:bCs w:val="0"/>
                <w:spacing w:val="8"/>
                <w:sz w:val="18"/>
                <w:szCs w:val="18"/>
                <w:highlight w:val="none"/>
                <w:lang w:val="en-US" w:eastAsia="zh-CN"/>
              </w:rPr>
              <w:t>7.2</w:t>
            </w:r>
            <w:r>
              <w:rPr>
                <w:rFonts w:hint="eastAsia" w:ascii="宋体" w:hAnsi="宋体" w:eastAsia="宋体" w:cs="宋体"/>
                <w:b w:val="0"/>
                <w:bCs w:val="0"/>
                <w:spacing w:val="8"/>
                <w:sz w:val="18"/>
                <w:szCs w:val="18"/>
                <w:highlight w:val="none"/>
              </w:rPr>
              <w:t>分</w:t>
            </w:r>
            <w:r>
              <w:rPr>
                <w:rFonts w:hint="eastAsia" w:ascii="宋体" w:hAnsi="宋体" w:eastAsia="宋体" w:cs="宋体"/>
                <w:b w:val="0"/>
                <w:bCs w:val="0"/>
                <w:spacing w:val="8"/>
                <w:sz w:val="18"/>
                <w:szCs w:val="18"/>
                <w:highlight w:val="none"/>
                <w:lang w:eastAsia="zh-CN"/>
              </w:rPr>
              <w:t>；</w:t>
            </w:r>
            <w:r>
              <w:rPr>
                <w:rFonts w:hint="eastAsia" w:ascii="宋体" w:hAnsi="宋体" w:eastAsia="宋体" w:cs="宋体"/>
                <w:b w:val="0"/>
                <w:bCs w:val="0"/>
                <w:spacing w:val="8"/>
                <w:sz w:val="18"/>
                <w:szCs w:val="18"/>
                <w:highlight w:val="none"/>
              </w:rPr>
              <w:t>在此基础上</w:t>
            </w:r>
            <w:r>
              <w:rPr>
                <w:rFonts w:hint="eastAsia" w:ascii="宋体" w:hAnsi="宋体" w:eastAsia="宋体" w:cs="宋体"/>
                <w:b w:val="0"/>
                <w:bCs w:val="0"/>
                <w:spacing w:val="8"/>
                <w:sz w:val="18"/>
                <w:szCs w:val="18"/>
                <w:highlight w:val="none"/>
                <w:lang w:eastAsia="zh-CN"/>
              </w:rPr>
              <w:t>，</w:t>
            </w:r>
            <w:r>
              <w:rPr>
                <w:rFonts w:hint="eastAsia" w:ascii="宋体" w:hAnsi="宋体" w:eastAsia="宋体" w:cs="宋体"/>
                <w:b w:val="0"/>
                <w:bCs w:val="0"/>
                <w:spacing w:val="8"/>
                <w:sz w:val="18"/>
                <w:szCs w:val="18"/>
                <w:highlight w:val="none"/>
              </w:rPr>
              <w:t>累计</w:t>
            </w:r>
            <w:r>
              <w:rPr>
                <w:rFonts w:hint="eastAsia" w:ascii="宋体" w:hAnsi="宋体" w:eastAsia="宋体" w:cs="宋体"/>
                <w:b w:val="0"/>
                <w:bCs w:val="0"/>
                <w:spacing w:val="8"/>
                <w:sz w:val="18"/>
                <w:szCs w:val="18"/>
                <w:highlight w:val="none"/>
                <w:lang w:eastAsia="zh-CN"/>
              </w:rPr>
              <w:t>完成</w:t>
            </w:r>
            <w:r>
              <w:rPr>
                <w:rFonts w:hint="eastAsia" w:ascii="宋体" w:hAnsi="宋体" w:eastAsia="宋体" w:cs="宋体"/>
                <w:b w:val="0"/>
                <w:bCs w:val="0"/>
                <w:spacing w:val="8"/>
                <w:sz w:val="18"/>
                <w:szCs w:val="18"/>
                <w:highlight w:val="none"/>
                <w:lang w:val="en-US" w:eastAsia="zh-CN"/>
              </w:rPr>
              <w:t>通信基站或通信铁塔类似工程</w:t>
            </w:r>
            <w:r>
              <w:rPr>
                <w:rFonts w:hint="eastAsia" w:ascii="宋体" w:hAnsi="宋体" w:eastAsia="宋体" w:cs="宋体"/>
                <w:b w:val="0"/>
                <w:bCs w:val="0"/>
                <w:spacing w:val="8"/>
                <w:sz w:val="18"/>
                <w:szCs w:val="18"/>
                <w:highlight w:val="none"/>
              </w:rPr>
              <w:t>施工</w:t>
            </w:r>
            <w:r>
              <w:rPr>
                <w:rFonts w:hint="eastAsia" w:ascii="宋体" w:hAnsi="宋体" w:eastAsia="宋体" w:cs="宋体"/>
                <w:b w:val="0"/>
                <w:bCs w:val="0"/>
                <w:spacing w:val="8"/>
                <w:sz w:val="18"/>
                <w:szCs w:val="18"/>
                <w:highlight w:val="none"/>
                <w:lang w:val="en-US" w:eastAsia="zh-CN"/>
              </w:rPr>
              <w:t>业绩</w:t>
            </w:r>
            <w:r>
              <w:rPr>
                <w:rFonts w:hint="eastAsia" w:ascii="宋体" w:hAnsi="宋体" w:eastAsia="宋体" w:cs="宋体"/>
                <w:b w:val="0"/>
                <w:bCs w:val="0"/>
                <w:spacing w:val="8"/>
                <w:sz w:val="18"/>
                <w:szCs w:val="18"/>
                <w:highlight w:val="none"/>
              </w:rPr>
              <w:t>每增加</w:t>
            </w:r>
            <w:r>
              <w:rPr>
                <w:rFonts w:hint="eastAsia" w:cs="宋体"/>
                <w:b w:val="0"/>
                <w:bCs w:val="0"/>
                <w:spacing w:val="8"/>
                <w:sz w:val="18"/>
                <w:szCs w:val="18"/>
                <w:highlight w:val="none"/>
                <w:lang w:val="en-US" w:eastAsia="zh-CN"/>
              </w:rPr>
              <w:t>2</w:t>
            </w:r>
            <w:r>
              <w:rPr>
                <w:rFonts w:hint="eastAsia" w:ascii="宋体" w:hAnsi="宋体" w:eastAsia="宋体" w:cs="宋体"/>
                <w:b w:val="0"/>
                <w:bCs w:val="0"/>
                <w:spacing w:val="8"/>
                <w:sz w:val="18"/>
                <w:szCs w:val="18"/>
                <w:highlight w:val="none"/>
                <w:lang w:val="en-US" w:eastAsia="zh-CN"/>
              </w:rPr>
              <w:t>0</w:t>
            </w:r>
            <w:r>
              <w:rPr>
                <w:rFonts w:hint="eastAsia" w:ascii="宋体" w:hAnsi="宋体" w:eastAsia="宋体" w:cs="宋体"/>
                <w:b w:val="0"/>
                <w:bCs w:val="0"/>
                <w:spacing w:val="8"/>
                <w:sz w:val="18"/>
                <w:szCs w:val="18"/>
                <w:highlight w:val="none"/>
              </w:rPr>
              <w:t>00万</w:t>
            </w:r>
            <w:r>
              <w:rPr>
                <w:rFonts w:hint="eastAsia" w:ascii="宋体" w:hAnsi="宋体" w:eastAsia="宋体" w:cs="宋体"/>
                <w:b w:val="0"/>
                <w:bCs w:val="0"/>
                <w:spacing w:val="8"/>
                <w:sz w:val="18"/>
                <w:szCs w:val="18"/>
                <w:highlight w:val="none"/>
                <w:lang w:val="en-US" w:eastAsia="zh-CN"/>
              </w:rPr>
              <w:t>元</w:t>
            </w:r>
            <w:r>
              <w:rPr>
                <w:rFonts w:hint="eastAsia" w:ascii="宋体" w:hAnsi="宋体" w:eastAsia="宋体" w:cs="宋体"/>
                <w:b w:val="0"/>
                <w:bCs w:val="0"/>
                <w:spacing w:val="8"/>
                <w:sz w:val="18"/>
                <w:szCs w:val="18"/>
                <w:highlight w:val="none"/>
              </w:rPr>
              <w:t>加</w:t>
            </w:r>
            <w:r>
              <w:rPr>
                <w:rFonts w:hint="eastAsia" w:ascii="宋体" w:hAnsi="宋体" w:eastAsia="宋体" w:cs="宋体"/>
                <w:b w:val="0"/>
                <w:bCs w:val="0"/>
                <w:spacing w:val="8"/>
                <w:sz w:val="18"/>
                <w:szCs w:val="18"/>
                <w:highlight w:val="none"/>
                <w:lang w:val="en-US" w:eastAsia="zh-CN"/>
              </w:rPr>
              <w:t>1.2</w:t>
            </w:r>
            <w:r>
              <w:rPr>
                <w:rFonts w:hint="eastAsia" w:ascii="宋体" w:hAnsi="宋体" w:eastAsia="宋体" w:cs="宋体"/>
                <w:b w:val="0"/>
                <w:bCs w:val="0"/>
                <w:spacing w:val="8"/>
                <w:sz w:val="18"/>
                <w:szCs w:val="18"/>
                <w:highlight w:val="none"/>
              </w:rPr>
              <w:t>分，最多加</w:t>
            </w:r>
            <w:r>
              <w:rPr>
                <w:rFonts w:hint="eastAsia" w:ascii="宋体" w:hAnsi="宋体" w:eastAsia="宋体" w:cs="宋体"/>
                <w:b w:val="0"/>
                <w:bCs w:val="0"/>
                <w:spacing w:val="8"/>
                <w:sz w:val="18"/>
                <w:szCs w:val="18"/>
                <w:highlight w:val="none"/>
                <w:lang w:val="en-US" w:eastAsia="zh-CN"/>
              </w:rPr>
              <w:t>2.4</w:t>
            </w:r>
            <w:r>
              <w:rPr>
                <w:rFonts w:hint="eastAsia" w:ascii="宋体" w:hAnsi="宋体" w:eastAsia="宋体" w:cs="宋体"/>
                <w:b w:val="0"/>
                <w:bCs w:val="0"/>
                <w:spacing w:val="8"/>
                <w:sz w:val="18"/>
                <w:szCs w:val="18"/>
                <w:highlight w:val="none"/>
              </w:rPr>
              <w:t>分</w:t>
            </w:r>
            <w:r>
              <w:rPr>
                <w:rFonts w:hint="eastAsia" w:ascii="宋体" w:hAnsi="宋体" w:eastAsia="宋体" w:cs="宋体"/>
                <w:b w:val="0"/>
                <w:bCs w:val="0"/>
                <w:spacing w:val="8"/>
                <w:sz w:val="18"/>
                <w:szCs w:val="18"/>
                <w:highlight w:val="none"/>
                <w:lang w:eastAsia="zh-CN"/>
              </w:rPr>
              <w:t>；</w:t>
            </w:r>
            <w:r>
              <w:rPr>
                <w:rFonts w:hint="eastAsia" w:ascii="宋体" w:hAnsi="宋体" w:eastAsia="宋体" w:cs="宋体"/>
                <w:b w:val="0"/>
                <w:bCs w:val="0"/>
                <w:spacing w:val="8"/>
                <w:sz w:val="18"/>
                <w:szCs w:val="18"/>
                <w:highlight w:val="none"/>
                <w:lang w:val="en-US" w:eastAsia="zh-CN"/>
              </w:rPr>
              <w:t>投标人（如为联合体则为联合体所有成员累计）每有1项通信基站或通信铁塔类似工程设计业绩，加1.2分，最多加2.4分。</w:t>
            </w:r>
          </w:p>
          <w:p w14:paraId="40FA5644">
            <w:pPr>
              <w:pStyle w:val="103"/>
              <w:spacing w:line="240" w:lineRule="auto"/>
              <w:ind w:right="0" w:rightChars="0" w:firstLine="196" w:firstLineChars="100"/>
              <w:jc w:val="both"/>
              <w:rPr>
                <w:rFonts w:hint="eastAsia" w:ascii="宋体" w:hAnsi="宋体" w:eastAsia="宋体" w:cs="宋体"/>
                <w:snapToGrid w:val="0"/>
                <w:color w:val="000000"/>
                <w:kern w:val="0"/>
                <w:sz w:val="18"/>
                <w:szCs w:val="18"/>
                <w:highlight w:val="none"/>
                <w:lang w:val="en-US" w:eastAsia="zh-CN" w:bidi="ar-SA"/>
              </w:rPr>
            </w:pPr>
            <w:r>
              <w:rPr>
                <w:rFonts w:hint="eastAsia" w:ascii="宋体" w:hAnsi="宋体" w:eastAsia="宋体" w:cs="宋体"/>
                <w:b w:val="0"/>
                <w:bCs w:val="0"/>
                <w:spacing w:val="8"/>
                <w:sz w:val="18"/>
                <w:szCs w:val="18"/>
                <w:highlight w:val="none"/>
                <w:lang w:eastAsia="zh-CN"/>
              </w:rPr>
              <w:t>【①施工业绩：提供</w:t>
            </w:r>
            <w:r>
              <w:rPr>
                <w:rFonts w:hint="eastAsia" w:ascii="宋体" w:hAnsi="宋体" w:eastAsia="宋体" w:cs="宋体"/>
                <w:b w:val="0"/>
                <w:bCs w:val="0"/>
                <w:spacing w:val="8"/>
                <w:sz w:val="18"/>
                <w:szCs w:val="18"/>
                <w:highlight w:val="none"/>
              </w:rPr>
              <w:t>中标通知书或合同协议书</w:t>
            </w:r>
            <w:r>
              <w:rPr>
                <w:rFonts w:hint="eastAsia" w:ascii="宋体" w:hAnsi="宋体" w:eastAsia="宋体" w:cs="宋体"/>
                <w:b w:val="0"/>
                <w:bCs w:val="0"/>
                <w:spacing w:val="8"/>
                <w:sz w:val="18"/>
                <w:szCs w:val="18"/>
                <w:highlight w:val="none"/>
                <w:lang w:eastAsia="zh-CN"/>
              </w:rPr>
              <w:t>，</w:t>
            </w:r>
            <w:r>
              <w:rPr>
                <w:rFonts w:hint="eastAsia" w:ascii="宋体" w:hAnsi="宋体" w:eastAsia="宋体" w:cs="宋体"/>
                <w:b/>
                <w:bCs/>
                <w:spacing w:val="8"/>
                <w:sz w:val="18"/>
                <w:szCs w:val="18"/>
                <w:highlight w:val="none"/>
                <w:lang w:eastAsia="zh-CN"/>
              </w:rPr>
              <w:t>和</w:t>
            </w:r>
            <w:r>
              <w:rPr>
                <w:rFonts w:hint="eastAsia" w:ascii="宋体" w:hAnsi="宋体" w:eastAsia="宋体" w:cs="宋体"/>
                <w:b w:val="0"/>
                <w:bCs w:val="0"/>
                <w:spacing w:val="8"/>
                <w:sz w:val="18"/>
                <w:szCs w:val="18"/>
                <w:highlight w:val="none"/>
                <w:lang w:eastAsia="zh-CN"/>
              </w:rPr>
              <w:t>交</w:t>
            </w:r>
            <w:r>
              <w:rPr>
                <w:rFonts w:hint="eastAsia" w:ascii="宋体" w:hAnsi="宋体" w:eastAsia="宋体" w:cs="宋体"/>
                <w:b w:val="0"/>
                <w:bCs w:val="0"/>
                <w:spacing w:val="8"/>
                <w:sz w:val="18"/>
                <w:szCs w:val="18"/>
                <w:highlight w:val="none"/>
              </w:rPr>
              <w:t>竣工验收报告</w:t>
            </w:r>
            <w:r>
              <w:rPr>
                <w:rFonts w:hint="eastAsia" w:ascii="宋体" w:hAnsi="宋体" w:eastAsia="宋体" w:cs="宋体"/>
                <w:b w:val="0"/>
                <w:bCs w:val="0"/>
                <w:spacing w:val="8"/>
                <w:sz w:val="18"/>
                <w:szCs w:val="18"/>
                <w:highlight w:val="none"/>
                <w:lang w:eastAsia="zh-CN"/>
              </w:rPr>
              <w:t>或证明业绩的相关资料</w:t>
            </w:r>
            <w:r>
              <w:rPr>
                <w:rFonts w:hint="eastAsia" w:ascii="宋体" w:hAnsi="宋体" w:eastAsia="宋体" w:cs="宋体"/>
                <w:b w:val="0"/>
                <w:bCs w:val="0"/>
                <w:spacing w:val="8"/>
                <w:sz w:val="18"/>
                <w:szCs w:val="18"/>
                <w:highlight w:val="none"/>
              </w:rPr>
              <w:t>复印件</w:t>
            </w:r>
            <w:r>
              <w:rPr>
                <w:rFonts w:hint="eastAsia" w:ascii="宋体" w:hAnsi="宋体" w:eastAsia="宋体" w:cs="宋体"/>
                <w:b w:val="0"/>
                <w:bCs w:val="0"/>
                <w:spacing w:val="8"/>
                <w:sz w:val="18"/>
                <w:szCs w:val="18"/>
                <w:highlight w:val="none"/>
                <w:lang w:eastAsia="zh-CN"/>
              </w:rPr>
              <w:t>，</w:t>
            </w:r>
            <w:r>
              <w:rPr>
                <w:rFonts w:hint="eastAsia" w:ascii="宋体" w:hAnsi="宋体" w:eastAsia="宋体" w:cs="宋体"/>
                <w:b w:val="0"/>
                <w:bCs w:val="0"/>
                <w:spacing w:val="8"/>
                <w:sz w:val="18"/>
                <w:szCs w:val="18"/>
                <w:highlight w:val="none"/>
              </w:rPr>
              <w:t>加</w:t>
            </w:r>
            <w:r>
              <w:rPr>
                <w:rFonts w:hint="eastAsia" w:ascii="宋体" w:hAnsi="宋体" w:eastAsia="宋体" w:cs="宋体"/>
                <w:b w:val="0"/>
                <w:bCs w:val="0"/>
                <w:spacing w:val="5"/>
                <w:sz w:val="18"/>
                <w:szCs w:val="18"/>
                <w:highlight w:val="none"/>
              </w:rPr>
              <w:t>盖投标单位公章</w:t>
            </w:r>
            <w:r>
              <w:rPr>
                <w:rFonts w:hint="eastAsia" w:cs="宋体"/>
                <w:b w:val="0"/>
                <w:bCs w:val="0"/>
                <w:spacing w:val="5"/>
                <w:sz w:val="18"/>
                <w:szCs w:val="18"/>
                <w:highlight w:val="none"/>
                <w:lang w:eastAsia="zh-CN"/>
              </w:rPr>
              <w:t>；</w:t>
            </w:r>
            <w:r>
              <w:rPr>
                <w:rFonts w:hint="eastAsia" w:ascii="宋体" w:hAnsi="宋体" w:eastAsia="宋体" w:cs="宋体"/>
                <w:b w:val="0"/>
                <w:bCs w:val="0"/>
                <w:spacing w:val="5"/>
                <w:sz w:val="18"/>
                <w:szCs w:val="18"/>
                <w:highlight w:val="none"/>
                <w:lang w:eastAsia="zh-CN"/>
              </w:rPr>
              <w:t>②</w:t>
            </w:r>
            <w:r>
              <w:rPr>
                <w:rFonts w:hint="eastAsia" w:ascii="宋体" w:hAnsi="宋体" w:eastAsia="宋体" w:cs="宋体"/>
                <w:b w:val="0"/>
                <w:bCs w:val="0"/>
                <w:spacing w:val="8"/>
                <w:sz w:val="18"/>
                <w:szCs w:val="18"/>
                <w:highlight w:val="none"/>
                <w:lang w:eastAsia="zh-CN"/>
              </w:rPr>
              <w:t>设计业绩：提供</w:t>
            </w:r>
            <w:r>
              <w:rPr>
                <w:rFonts w:hint="eastAsia" w:ascii="宋体" w:hAnsi="宋体" w:eastAsia="宋体" w:cs="宋体"/>
                <w:b w:val="0"/>
                <w:bCs w:val="0"/>
                <w:spacing w:val="8"/>
                <w:sz w:val="18"/>
                <w:szCs w:val="18"/>
                <w:highlight w:val="none"/>
              </w:rPr>
              <w:t>中标通知书或合同协议书</w:t>
            </w:r>
            <w:r>
              <w:rPr>
                <w:rFonts w:hint="eastAsia" w:ascii="宋体" w:hAnsi="宋体" w:eastAsia="宋体" w:cs="宋体"/>
                <w:b w:val="0"/>
                <w:bCs w:val="0"/>
                <w:spacing w:val="8"/>
                <w:sz w:val="18"/>
                <w:szCs w:val="18"/>
                <w:highlight w:val="none"/>
                <w:lang w:eastAsia="zh-CN"/>
              </w:rPr>
              <w:t>，</w:t>
            </w:r>
            <w:r>
              <w:rPr>
                <w:rFonts w:hint="eastAsia" w:ascii="宋体" w:hAnsi="宋体" w:eastAsia="宋体" w:cs="宋体"/>
                <w:b/>
                <w:bCs/>
                <w:spacing w:val="8"/>
                <w:sz w:val="18"/>
                <w:szCs w:val="18"/>
                <w:highlight w:val="none"/>
                <w:lang w:eastAsia="zh-CN"/>
              </w:rPr>
              <w:t>和</w:t>
            </w:r>
            <w:r>
              <w:rPr>
                <w:rFonts w:hint="eastAsia" w:cs="宋体"/>
                <w:b w:val="0"/>
                <w:bCs w:val="0"/>
                <w:spacing w:val="8"/>
                <w:sz w:val="18"/>
                <w:szCs w:val="18"/>
                <w:highlight w:val="none"/>
                <w:lang w:eastAsia="zh-CN"/>
              </w:rPr>
              <w:t>能</w:t>
            </w:r>
            <w:r>
              <w:rPr>
                <w:rFonts w:hint="eastAsia" w:ascii="宋体" w:hAnsi="宋体" w:eastAsia="宋体" w:cs="宋体"/>
                <w:b w:val="0"/>
                <w:bCs w:val="0"/>
                <w:spacing w:val="8"/>
                <w:sz w:val="18"/>
                <w:szCs w:val="18"/>
                <w:highlight w:val="none"/>
                <w:lang w:eastAsia="zh-CN"/>
              </w:rPr>
              <w:t>证明业绩的相关</w:t>
            </w:r>
            <w:r>
              <w:rPr>
                <w:rFonts w:hint="eastAsia" w:cs="宋体"/>
                <w:b w:val="0"/>
                <w:bCs w:val="0"/>
                <w:spacing w:val="8"/>
                <w:sz w:val="18"/>
                <w:szCs w:val="18"/>
                <w:highlight w:val="none"/>
                <w:lang w:eastAsia="zh-CN"/>
              </w:rPr>
              <w:t>成果文件</w:t>
            </w:r>
            <w:r>
              <w:rPr>
                <w:rFonts w:hint="eastAsia" w:ascii="宋体" w:hAnsi="宋体" w:eastAsia="宋体" w:cs="宋体"/>
                <w:b w:val="0"/>
                <w:bCs w:val="0"/>
                <w:spacing w:val="8"/>
                <w:sz w:val="18"/>
                <w:szCs w:val="18"/>
                <w:highlight w:val="none"/>
                <w:lang w:eastAsia="zh-CN"/>
              </w:rPr>
              <w:t>的</w:t>
            </w:r>
            <w:r>
              <w:rPr>
                <w:rFonts w:hint="eastAsia" w:ascii="宋体" w:hAnsi="宋体" w:eastAsia="宋体" w:cs="宋体"/>
                <w:b w:val="0"/>
                <w:bCs w:val="0"/>
                <w:spacing w:val="8"/>
                <w:sz w:val="18"/>
                <w:szCs w:val="18"/>
                <w:highlight w:val="none"/>
              </w:rPr>
              <w:t>复印件</w:t>
            </w:r>
            <w:r>
              <w:rPr>
                <w:rFonts w:hint="eastAsia" w:ascii="宋体" w:hAnsi="宋体" w:eastAsia="宋体" w:cs="宋体"/>
                <w:b w:val="0"/>
                <w:bCs w:val="0"/>
                <w:spacing w:val="8"/>
                <w:sz w:val="18"/>
                <w:szCs w:val="18"/>
                <w:highlight w:val="none"/>
                <w:lang w:eastAsia="zh-CN"/>
              </w:rPr>
              <w:t>，</w:t>
            </w:r>
            <w:r>
              <w:rPr>
                <w:rFonts w:hint="eastAsia" w:ascii="宋体" w:hAnsi="宋体" w:eastAsia="宋体" w:cs="宋体"/>
                <w:b w:val="0"/>
                <w:bCs w:val="0"/>
                <w:spacing w:val="8"/>
                <w:sz w:val="18"/>
                <w:szCs w:val="18"/>
                <w:highlight w:val="none"/>
              </w:rPr>
              <w:t>加</w:t>
            </w:r>
            <w:r>
              <w:rPr>
                <w:rFonts w:hint="eastAsia" w:ascii="宋体" w:hAnsi="宋体" w:eastAsia="宋体" w:cs="宋体"/>
                <w:b w:val="0"/>
                <w:bCs w:val="0"/>
                <w:spacing w:val="5"/>
                <w:sz w:val="18"/>
                <w:szCs w:val="18"/>
                <w:highlight w:val="none"/>
              </w:rPr>
              <w:t>盖投标单位</w:t>
            </w:r>
            <w:r>
              <w:rPr>
                <w:rFonts w:hint="eastAsia" w:ascii="宋体" w:hAnsi="宋体" w:eastAsia="宋体" w:cs="宋体"/>
                <w:b w:val="0"/>
                <w:bCs w:val="0"/>
                <w:spacing w:val="5"/>
                <w:sz w:val="18"/>
                <w:szCs w:val="18"/>
                <w:highlight w:val="none"/>
                <w:lang w:eastAsia="zh-CN"/>
              </w:rPr>
              <w:t>公</w:t>
            </w:r>
            <w:r>
              <w:rPr>
                <w:rFonts w:hint="eastAsia" w:ascii="宋体" w:hAnsi="宋体" w:eastAsia="宋体" w:cs="宋体"/>
                <w:b w:val="0"/>
                <w:bCs w:val="0"/>
                <w:spacing w:val="5"/>
                <w:sz w:val="18"/>
                <w:szCs w:val="18"/>
                <w:highlight w:val="none"/>
              </w:rPr>
              <w:t>章</w:t>
            </w:r>
            <w:r>
              <w:rPr>
                <w:rFonts w:hint="eastAsia" w:ascii="宋体" w:hAnsi="宋体" w:eastAsia="宋体" w:cs="宋体"/>
                <w:b w:val="0"/>
                <w:bCs w:val="0"/>
                <w:spacing w:val="5"/>
                <w:sz w:val="18"/>
                <w:szCs w:val="18"/>
                <w:highlight w:val="none"/>
                <w:lang w:eastAsia="zh-CN"/>
              </w:rPr>
              <w:t>】</w:t>
            </w:r>
          </w:p>
        </w:tc>
      </w:tr>
      <w:tr w14:paraId="49043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840" w:type="dxa"/>
            <w:vMerge w:val="continue"/>
            <w:tcBorders>
              <w:left w:val="single" w:color="000000" w:sz="10" w:space="0"/>
            </w:tcBorders>
            <w:vAlign w:val="top"/>
          </w:tcPr>
          <w:p w14:paraId="73B4A680">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25" w:leftChars="0" w:right="125" w:rightChars="0" w:hanging="6" w:firstLineChars="0"/>
              <w:textAlignment w:val="baseline"/>
              <w:rPr>
                <w:rFonts w:hint="eastAsia" w:ascii="宋体" w:hAnsi="宋体" w:eastAsia="宋体" w:cs="宋体"/>
                <w:sz w:val="18"/>
                <w:szCs w:val="18"/>
                <w:highlight w:val="none"/>
              </w:rPr>
            </w:pPr>
          </w:p>
        </w:tc>
        <w:tc>
          <w:tcPr>
            <w:tcW w:w="1050" w:type="dxa"/>
            <w:vMerge w:val="continue"/>
            <w:vAlign w:val="top"/>
          </w:tcPr>
          <w:p w14:paraId="7DB14AAA">
            <w:pPr>
              <w:pStyle w:val="103"/>
              <w:keepNext w:val="0"/>
              <w:keepLines w:val="0"/>
              <w:pageBreakBefore w:val="0"/>
              <w:widowControl/>
              <w:kinsoku w:val="0"/>
              <w:wordWrap/>
              <w:overflowPunct/>
              <w:topLinePunct w:val="0"/>
              <w:autoSpaceDE w:val="0"/>
              <w:autoSpaceDN w:val="0"/>
              <w:bidi w:val="0"/>
              <w:adjustRightInd w:val="0"/>
              <w:snapToGrid w:val="0"/>
              <w:spacing w:before="29" w:line="240" w:lineRule="exact"/>
              <w:ind w:left="265" w:leftChars="0" w:right="170" w:rightChars="0" w:hanging="104" w:firstLineChars="0"/>
              <w:jc w:val="center"/>
              <w:textAlignment w:val="baseline"/>
              <w:rPr>
                <w:rFonts w:hint="eastAsia" w:ascii="宋体" w:hAnsi="宋体" w:eastAsia="宋体" w:cs="宋体"/>
                <w:sz w:val="18"/>
                <w:szCs w:val="18"/>
                <w:highlight w:val="none"/>
                <w:lang w:val="en-US" w:eastAsia="zh-CN"/>
              </w:rPr>
            </w:pPr>
          </w:p>
        </w:tc>
        <w:tc>
          <w:tcPr>
            <w:tcW w:w="1427" w:type="dxa"/>
            <w:tcBorders>
              <w:top w:val="single" w:color="000000" w:sz="10" w:space="0"/>
            </w:tcBorders>
            <w:shd w:val="clear" w:color="auto" w:fill="auto"/>
            <w:vAlign w:val="center"/>
          </w:tcPr>
          <w:p w14:paraId="55DE8F75">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项目经理</w:t>
            </w:r>
            <w:r>
              <w:rPr>
                <w:rFonts w:hint="eastAsia" w:ascii="宋体" w:hAnsi="宋体" w:eastAsia="宋体" w:cs="宋体"/>
                <w:snapToGrid w:val="0"/>
                <w:color w:val="000000"/>
                <w:spacing w:val="5"/>
                <w:kern w:val="0"/>
                <w:sz w:val="18"/>
                <w:szCs w:val="18"/>
                <w:highlight w:val="none"/>
                <w:lang w:val="en-US" w:eastAsia="en-US" w:bidi="ar-SA"/>
              </w:rPr>
              <w:t>业绩</w:t>
            </w:r>
          </w:p>
          <w:p w14:paraId="17545DA4">
            <w:pPr>
              <w:jc w:val="center"/>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w:t>
            </w:r>
            <w:r>
              <w:rPr>
                <w:rFonts w:hint="eastAsia" w:ascii="宋体" w:hAnsi="宋体" w:eastAsia="宋体" w:cs="宋体"/>
                <w:snapToGrid w:val="0"/>
                <w:color w:val="000000"/>
                <w:spacing w:val="5"/>
                <w:kern w:val="0"/>
                <w:sz w:val="18"/>
                <w:szCs w:val="18"/>
                <w:highlight w:val="none"/>
                <w:lang w:val="en-US" w:eastAsia="zh-CN" w:bidi="ar-SA"/>
              </w:rPr>
              <w:t>6</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top w:val="single" w:color="000000" w:sz="10" w:space="0"/>
              <w:right w:val="single" w:color="000000" w:sz="10" w:space="0"/>
            </w:tcBorders>
            <w:shd w:val="clear" w:color="auto" w:fill="auto"/>
            <w:vAlign w:val="center"/>
          </w:tcPr>
          <w:p w14:paraId="1D9AAA15">
            <w:pPr>
              <w:pStyle w:val="103"/>
              <w:spacing w:line="240" w:lineRule="auto"/>
              <w:ind w:right="0" w:rightChars="0" w:firstLine="196" w:firstLineChars="100"/>
              <w:jc w:val="both"/>
              <w:rPr>
                <w:rFonts w:hint="eastAsia" w:ascii="宋体" w:hAnsi="宋体" w:eastAsia="宋体" w:cs="宋体"/>
                <w:snapToGrid w:val="0"/>
                <w:color w:val="000000"/>
                <w:kern w:val="0"/>
                <w:sz w:val="18"/>
                <w:szCs w:val="18"/>
                <w:highlight w:val="none"/>
                <w:lang w:val="en-US" w:eastAsia="en-US" w:bidi="ar-SA"/>
              </w:rPr>
            </w:pPr>
            <w:r>
              <w:rPr>
                <w:rFonts w:hint="eastAsia" w:ascii="宋体" w:hAnsi="宋体" w:eastAsia="宋体" w:cs="宋体"/>
                <w:b w:val="0"/>
                <w:bCs w:val="0"/>
                <w:spacing w:val="8"/>
                <w:sz w:val="18"/>
                <w:szCs w:val="18"/>
                <w:highlight w:val="none"/>
                <w:lang w:val="en-US" w:eastAsia="zh-CN"/>
              </w:rPr>
              <w:t>满足最低资格条件得3.6</w:t>
            </w:r>
            <w:r>
              <w:rPr>
                <w:rFonts w:hint="eastAsia" w:ascii="宋体" w:hAnsi="宋体" w:eastAsia="宋体" w:cs="宋体"/>
                <w:b w:val="0"/>
                <w:bCs w:val="0"/>
                <w:spacing w:val="8"/>
                <w:sz w:val="18"/>
                <w:szCs w:val="18"/>
                <w:highlight w:val="none"/>
                <w:lang w:val="zh-CN" w:eastAsia="zh-CN"/>
              </w:rPr>
              <w:t>分。</w:t>
            </w:r>
            <w:r>
              <w:rPr>
                <w:rFonts w:hint="eastAsia" w:ascii="宋体" w:hAnsi="宋体" w:eastAsia="宋体" w:cs="宋体"/>
                <w:b w:val="0"/>
                <w:bCs w:val="0"/>
                <w:spacing w:val="8"/>
                <w:sz w:val="18"/>
                <w:szCs w:val="18"/>
                <w:highlight w:val="none"/>
                <w:lang w:val="en-US" w:eastAsia="zh-CN"/>
              </w:rPr>
              <w:t>在此基础上，每增加1项以施工项目经理或工程总承包项目经理或设计施工总承包项目经理身份完成的通信基站或通信铁塔类似工程施工业绩加2.4分，最多加2.4分。【提供能证明业绩的合同协议书或相关业绩证明材料的复印件，并加盖单位公章】</w:t>
            </w:r>
          </w:p>
        </w:tc>
      </w:tr>
      <w:tr w14:paraId="379E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40" w:type="dxa"/>
            <w:vMerge w:val="restart"/>
            <w:tcBorders>
              <w:top w:val="single" w:color="auto" w:sz="4" w:space="0"/>
              <w:left w:val="single" w:color="000000" w:sz="10" w:space="0"/>
            </w:tcBorders>
            <w:vAlign w:val="center"/>
          </w:tcPr>
          <w:p w14:paraId="501213B0">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26" w:right="125" w:hanging="7"/>
              <w:jc w:val="center"/>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2.2.4</w:t>
            </w: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2</w:t>
            </w:r>
            <w:r>
              <w:rPr>
                <w:rFonts w:hint="eastAsia" w:ascii="宋体" w:hAnsi="宋体" w:eastAsia="宋体" w:cs="宋体"/>
                <w:spacing w:val="-2"/>
                <w:sz w:val="18"/>
                <w:szCs w:val="18"/>
                <w:highlight w:val="none"/>
              </w:rPr>
              <w:t>）</w:t>
            </w:r>
          </w:p>
        </w:tc>
        <w:tc>
          <w:tcPr>
            <w:tcW w:w="1050" w:type="dxa"/>
            <w:vMerge w:val="restart"/>
            <w:tcBorders>
              <w:top w:val="single" w:color="auto" w:sz="4" w:space="0"/>
            </w:tcBorders>
            <w:vAlign w:val="center"/>
          </w:tcPr>
          <w:p w14:paraId="12E65832">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60" w:right="168" w:hanging="1"/>
              <w:jc w:val="center"/>
              <w:textAlignment w:val="baseline"/>
              <w:rPr>
                <w:rFonts w:hint="eastAsia" w:ascii="宋体" w:hAnsi="宋体" w:eastAsia="宋体" w:cs="宋体"/>
                <w:spacing w:val="-13"/>
                <w:sz w:val="18"/>
                <w:szCs w:val="18"/>
                <w:highlight w:val="none"/>
              </w:rPr>
            </w:pPr>
            <w:r>
              <w:rPr>
                <w:rFonts w:hint="eastAsia" w:ascii="宋体" w:hAnsi="宋体" w:eastAsia="宋体" w:cs="宋体"/>
                <w:spacing w:val="6"/>
                <w:sz w:val="18"/>
                <w:szCs w:val="18"/>
                <w:highlight w:val="none"/>
              </w:rPr>
              <w:t>承包人实施方案</w:t>
            </w:r>
            <w:r>
              <w:rPr>
                <w:rFonts w:hint="eastAsia" w:ascii="宋体" w:hAnsi="宋体" w:eastAsia="宋体" w:cs="宋体"/>
                <w:spacing w:val="6"/>
                <w:sz w:val="18"/>
                <w:szCs w:val="18"/>
                <w:highlight w:val="none"/>
                <w:lang w:eastAsia="zh-CN"/>
              </w:rPr>
              <w:t>（暗标）</w:t>
            </w:r>
            <w:r>
              <w:rPr>
                <w:rFonts w:hint="eastAsia" w:ascii="宋体" w:hAnsi="宋体" w:eastAsia="宋体" w:cs="宋体"/>
                <w:spacing w:val="6"/>
                <w:sz w:val="18"/>
                <w:szCs w:val="18"/>
                <w:highlight w:val="none"/>
              </w:rPr>
              <w:t>评分</w:t>
            </w:r>
            <w:r>
              <w:rPr>
                <w:rFonts w:hint="eastAsia" w:ascii="宋体" w:hAnsi="宋体" w:eastAsia="宋体" w:cs="宋体"/>
                <w:spacing w:val="-13"/>
                <w:sz w:val="18"/>
                <w:szCs w:val="18"/>
                <w:highlight w:val="none"/>
              </w:rPr>
              <w:t>标准</w:t>
            </w:r>
          </w:p>
          <w:p w14:paraId="2D3DD35F">
            <w:pPr>
              <w:pStyle w:val="103"/>
              <w:keepNext w:val="0"/>
              <w:keepLines w:val="0"/>
              <w:pageBreakBefore w:val="0"/>
              <w:widowControl/>
              <w:kinsoku w:val="0"/>
              <w:wordWrap/>
              <w:overflowPunct/>
              <w:topLinePunct w:val="0"/>
              <w:autoSpaceDE w:val="0"/>
              <w:autoSpaceDN w:val="0"/>
              <w:bidi w:val="0"/>
              <w:adjustRightInd w:val="0"/>
              <w:snapToGrid w:val="0"/>
              <w:spacing w:before="30" w:line="240" w:lineRule="exact"/>
              <w:ind w:right="109"/>
              <w:jc w:val="center"/>
              <w:textAlignment w:val="baseline"/>
              <w:rPr>
                <w:rFonts w:hint="eastAsia" w:ascii="宋体" w:hAnsi="宋体" w:eastAsia="宋体" w:cs="宋体"/>
                <w:sz w:val="18"/>
                <w:szCs w:val="18"/>
                <w:highlight w:val="none"/>
                <w:lang w:val="en-US" w:eastAsia="zh-CN"/>
              </w:rPr>
            </w:pPr>
            <w:r>
              <w:rPr>
                <w:rFonts w:hint="eastAsia" w:ascii="宋体" w:hAnsi="宋体" w:eastAsia="宋体" w:cs="宋体"/>
                <w:spacing w:val="-13"/>
                <w:sz w:val="18"/>
                <w:szCs w:val="18"/>
                <w:highlight w:val="none"/>
                <w:lang w:val="en-US" w:eastAsia="zh-CN"/>
              </w:rPr>
              <w:t>(</w:t>
            </w:r>
            <w:r>
              <w:rPr>
                <w:rFonts w:hint="eastAsia" w:ascii="宋体" w:hAnsi="宋体" w:eastAsia="宋体" w:cs="宋体"/>
                <w:spacing w:val="4"/>
                <w:sz w:val="18"/>
                <w:szCs w:val="18"/>
                <w:highlight w:val="none"/>
                <w:lang w:val="en-US" w:eastAsia="zh-CN"/>
              </w:rPr>
              <w:t>40分)</w:t>
            </w:r>
          </w:p>
        </w:tc>
        <w:tc>
          <w:tcPr>
            <w:tcW w:w="1427" w:type="dxa"/>
            <w:tcBorders>
              <w:top w:val="single" w:color="auto" w:sz="4" w:space="0"/>
              <w:bottom w:val="nil"/>
            </w:tcBorders>
            <w:vAlign w:val="center"/>
          </w:tcPr>
          <w:p w14:paraId="309E9265">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项目总体设计思路及设计方案</w:t>
            </w:r>
            <w:r>
              <w:rPr>
                <w:rFonts w:hint="eastAsia" w:ascii="宋体" w:hAnsi="宋体" w:eastAsia="宋体" w:cs="宋体"/>
                <w:snapToGrid w:val="0"/>
                <w:color w:val="000000"/>
                <w:spacing w:val="5"/>
                <w:kern w:val="0"/>
                <w:sz w:val="18"/>
                <w:szCs w:val="18"/>
                <w:highlight w:val="none"/>
                <w:lang w:val="en-US" w:eastAsia="en-US" w:bidi="ar-SA"/>
              </w:rPr>
              <w:t>（</w:t>
            </w:r>
            <w:r>
              <w:rPr>
                <w:rFonts w:hint="eastAsia" w:ascii="宋体" w:hAnsi="宋体" w:eastAsia="宋体" w:cs="宋体"/>
                <w:snapToGrid w:val="0"/>
                <w:color w:val="000000"/>
                <w:spacing w:val="5"/>
                <w:kern w:val="0"/>
                <w:sz w:val="18"/>
                <w:szCs w:val="18"/>
                <w:highlight w:val="none"/>
                <w:lang w:val="en-US" w:eastAsia="zh-CN" w:bidi="ar-SA"/>
              </w:rPr>
              <w:t>10</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top w:val="single" w:color="auto" w:sz="4" w:space="0"/>
              <w:bottom w:val="single" w:color="auto" w:sz="4" w:space="0"/>
              <w:right w:val="single" w:color="000000" w:sz="10" w:space="0"/>
            </w:tcBorders>
            <w:vAlign w:val="center"/>
          </w:tcPr>
          <w:p w14:paraId="26E562F6">
            <w:pPr>
              <w:ind w:firstLine="190" w:firstLineChars="100"/>
              <w:jc w:val="left"/>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项目总体设计思路及设计方案描</w:t>
            </w:r>
            <w:r>
              <w:rPr>
                <w:rFonts w:hint="eastAsia" w:ascii="宋体" w:hAnsi="宋体" w:eastAsia="宋体" w:cs="宋体"/>
                <w:snapToGrid w:val="0"/>
                <w:color w:val="000000"/>
                <w:spacing w:val="5"/>
                <w:kern w:val="0"/>
                <w:sz w:val="18"/>
                <w:szCs w:val="18"/>
                <w:highlight w:val="none"/>
                <w:lang w:val="en-US" w:eastAsia="en-US" w:bidi="ar-SA"/>
              </w:rPr>
              <w:t>述具体、详细、科学</w:t>
            </w:r>
            <w:r>
              <w:rPr>
                <w:rFonts w:hint="eastAsia" w:ascii="宋体" w:hAnsi="宋体" w:eastAsia="宋体" w:cs="宋体"/>
                <w:snapToGrid w:val="0"/>
                <w:color w:val="000000"/>
                <w:spacing w:val="5"/>
                <w:kern w:val="0"/>
                <w:sz w:val="18"/>
                <w:szCs w:val="18"/>
                <w:highlight w:val="none"/>
                <w:lang w:val="en-US" w:eastAsia="zh-CN" w:bidi="ar-SA"/>
              </w:rPr>
              <w:t>、合理</w:t>
            </w:r>
            <w:r>
              <w:rPr>
                <w:rFonts w:hint="eastAsia" w:ascii="宋体" w:hAnsi="宋体" w:eastAsia="宋体" w:cs="宋体"/>
                <w:snapToGrid w:val="0"/>
                <w:color w:val="000000"/>
                <w:spacing w:val="5"/>
                <w:kern w:val="0"/>
                <w:sz w:val="18"/>
                <w:szCs w:val="18"/>
                <w:highlight w:val="none"/>
                <w:lang w:val="en-US" w:eastAsia="en-US" w:bidi="ar-SA"/>
              </w:rPr>
              <w:t>，操作性和针对性强。优得</w:t>
            </w:r>
            <w:r>
              <w:rPr>
                <w:rFonts w:hint="eastAsia" w:ascii="宋体" w:hAnsi="宋体" w:eastAsia="宋体" w:cs="宋体"/>
                <w:snapToGrid w:val="0"/>
                <w:color w:val="000000"/>
                <w:spacing w:val="5"/>
                <w:kern w:val="0"/>
                <w:sz w:val="18"/>
                <w:szCs w:val="18"/>
                <w:highlight w:val="none"/>
                <w:lang w:val="en-US" w:eastAsia="zh-CN" w:bidi="ar-SA"/>
              </w:rPr>
              <w:t>8.1-10</w:t>
            </w:r>
            <w:r>
              <w:rPr>
                <w:rFonts w:hint="eastAsia" w:ascii="宋体" w:hAnsi="宋体" w:eastAsia="宋体" w:cs="宋体"/>
                <w:snapToGrid w:val="0"/>
                <w:color w:val="000000"/>
                <w:spacing w:val="5"/>
                <w:kern w:val="0"/>
                <w:sz w:val="18"/>
                <w:szCs w:val="18"/>
                <w:highlight w:val="none"/>
                <w:lang w:val="en-US" w:eastAsia="en-US" w:bidi="ar-SA"/>
              </w:rPr>
              <w:t>分，良得</w:t>
            </w:r>
            <w:r>
              <w:rPr>
                <w:rFonts w:hint="eastAsia" w:ascii="宋体" w:hAnsi="宋体" w:eastAsia="宋体" w:cs="宋体"/>
                <w:snapToGrid w:val="0"/>
                <w:color w:val="000000"/>
                <w:spacing w:val="5"/>
                <w:kern w:val="0"/>
                <w:sz w:val="18"/>
                <w:szCs w:val="18"/>
                <w:highlight w:val="none"/>
                <w:lang w:val="en-US" w:eastAsia="zh-CN" w:bidi="ar-SA"/>
              </w:rPr>
              <w:t>6.1-8</w:t>
            </w:r>
            <w:r>
              <w:rPr>
                <w:rFonts w:hint="eastAsia" w:ascii="宋体" w:hAnsi="宋体" w:eastAsia="宋体" w:cs="宋体"/>
                <w:snapToGrid w:val="0"/>
                <w:color w:val="000000"/>
                <w:spacing w:val="5"/>
                <w:kern w:val="0"/>
                <w:sz w:val="18"/>
                <w:szCs w:val="18"/>
                <w:highlight w:val="none"/>
                <w:lang w:val="en-US" w:eastAsia="en-US" w:bidi="ar-SA"/>
              </w:rPr>
              <w:t>分，一般得</w:t>
            </w:r>
            <w:r>
              <w:rPr>
                <w:rFonts w:hint="eastAsia" w:ascii="宋体" w:hAnsi="宋体" w:eastAsia="宋体" w:cs="宋体"/>
                <w:snapToGrid w:val="0"/>
                <w:color w:val="000000"/>
                <w:spacing w:val="5"/>
                <w:kern w:val="0"/>
                <w:sz w:val="18"/>
                <w:szCs w:val="18"/>
                <w:highlight w:val="none"/>
                <w:lang w:val="en-US" w:eastAsia="zh-CN" w:bidi="ar-SA"/>
              </w:rPr>
              <w:t>6</w:t>
            </w:r>
            <w:r>
              <w:rPr>
                <w:rFonts w:hint="eastAsia" w:ascii="宋体" w:hAnsi="宋体" w:eastAsia="宋体" w:cs="宋体"/>
                <w:snapToGrid w:val="0"/>
                <w:color w:val="000000"/>
                <w:spacing w:val="5"/>
                <w:kern w:val="0"/>
                <w:sz w:val="18"/>
                <w:szCs w:val="18"/>
                <w:highlight w:val="none"/>
                <w:lang w:val="en-US" w:eastAsia="en-US" w:bidi="ar-SA"/>
              </w:rPr>
              <w:t>分，无不得分。</w:t>
            </w:r>
          </w:p>
        </w:tc>
      </w:tr>
      <w:tr w14:paraId="2E96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840" w:type="dxa"/>
            <w:vMerge w:val="continue"/>
            <w:tcBorders>
              <w:left w:val="single" w:color="000000" w:sz="10" w:space="0"/>
            </w:tcBorders>
            <w:vAlign w:val="center"/>
          </w:tcPr>
          <w:p w14:paraId="61AC9D2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050" w:type="dxa"/>
            <w:vMerge w:val="continue"/>
            <w:vAlign w:val="center"/>
          </w:tcPr>
          <w:p w14:paraId="607B18F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427" w:type="dxa"/>
            <w:tcBorders>
              <w:top w:val="single" w:color="auto" w:sz="4" w:space="0"/>
              <w:bottom w:val="single" w:color="auto" w:sz="4" w:space="0"/>
            </w:tcBorders>
            <w:vAlign w:val="center"/>
          </w:tcPr>
          <w:p w14:paraId="01D9B1AA">
            <w:pPr>
              <w:jc w:val="center"/>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总体施工组织布置及规划</w:t>
            </w:r>
          </w:p>
          <w:p w14:paraId="78EE9988">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w:t>
            </w:r>
            <w:r>
              <w:rPr>
                <w:rFonts w:hint="eastAsia" w:ascii="宋体" w:hAnsi="宋体" w:eastAsia="宋体" w:cs="宋体"/>
                <w:snapToGrid w:val="0"/>
                <w:color w:val="000000"/>
                <w:spacing w:val="5"/>
                <w:kern w:val="0"/>
                <w:sz w:val="18"/>
                <w:szCs w:val="18"/>
                <w:highlight w:val="none"/>
                <w:lang w:val="en-US" w:eastAsia="zh-CN" w:bidi="ar-SA"/>
              </w:rPr>
              <w:t>5</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right w:val="single" w:color="000000" w:sz="10" w:space="0"/>
            </w:tcBorders>
            <w:vAlign w:val="center"/>
          </w:tcPr>
          <w:p w14:paraId="0A799DF2">
            <w:pPr>
              <w:ind w:firstLine="190" w:firstLineChars="100"/>
              <w:jc w:val="left"/>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总体施工组织布置及规划内容</w:t>
            </w:r>
            <w:r>
              <w:rPr>
                <w:rFonts w:hint="eastAsia" w:ascii="宋体" w:hAnsi="宋体" w:eastAsia="宋体" w:cs="宋体"/>
                <w:snapToGrid w:val="0"/>
                <w:color w:val="000000"/>
                <w:spacing w:val="5"/>
                <w:kern w:val="0"/>
                <w:sz w:val="18"/>
                <w:szCs w:val="18"/>
                <w:highlight w:val="none"/>
                <w:lang w:val="en-US" w:eastAsia="en-US" w:bidi="ar-SA"/>
              </w:rPr>
              <w:t>完整、合理、科学</w:t>
            </w:r>
            <w:r>
              <w:rPr>
                <w:rFonts w:hint="eastAsia" w:ascii="宋体" w:hAnsi="宋体" w:eastAsia="宋体" w:cs="宋体"/>
                <w:snapToGrid w:val="0"/>
                <w:color w:val="000000"/>
                <w:spacing w:val="5"/>
                <w:kern w:val="0"/>
                <w:sz w:val="18"/>
                <w:szCs w:val="18"/>
                <w:highlight w:val="none"/>
                <w:lang w:val="en-US" w:eastAsia="zh-CN" w:bidi="ar-SA"/>
              </w:rPr>
              <w:t>、</w:t>
            </w:r>
            <w:r>
              <w:rPr>
                <w:rFonts w:hint="eastAsia" w:ascii="宋体" w:hAnsi="宋体" w:eastAsia="宋体" w:cs="宋体"/>
                <w:snapToGrid w:val="0"/>
                <w:color w:val="000000"/>
                <w:spacing w:val="5"/>
                <w:kern w:val="0"/>
                <w:sz w:val="18"/>
                <w:szCs w:val="18"/>
                <w:highlight w:val="none"/>
                <w:lang w:val="en-US" w:eastAsia="en-US" w:bidi="ar-SA"/>
              </w:rPr>
              <w:t>可行；优得</w:t>
            </w:r>
            <w:r>
              <w:rPr>
                <w:rFonts w:hint="eastAsia" w:ascii="宋体" w:hAnsi="宋体" w:eastAsia="宋体" w:cs="宋体"/>
                <w:snapToGrid w:val="0"/>
                <w:color w:val="000000"/>
                <w:spacing w:val="5"/>
                <w:kern w:val="0"/>
                <w:sz w:val="18"/>
                <w:szCs w:val="18"/>
                <w:highlight w:val="none"/>
                <w:lang w:val="en-US" w:eastAsia="zh-CN" w:bidi="ar-SA"/>
              </w:rPr>
              <w:t>4.1-5</w:t>
            </w:r>
            <w:r>
              <w:rPr>
                <w:rFonts w:hint="eastAsia" w:ascii="宋体" w:hAnsi="宋体" w:eastAsia="宋体" w:cs="宋体"/>
                <w:snapToGrid w:val="0"/>
                <w:color w:val="000000"/>
                <w:spacing w:val="5"/>
                <w:kern w:val="0"/>
                <w:sz w:val="18"/>
                <w:szCs w:val="18"/>
                <w:highlight w:val="none"/>
                <w:lang w:val="en-US" w:eastAsia="en-US" w:bidi="ar-SA"/>
              </w:rPr>
              <w:t>分，良得</w:t>
            </w:r>
            <w:r>
              <w:rPr>
                <w:rFonts w:hint="eastAsia" w:ascii="宋体" w:hAnsi="宋体" w:eastAsia="宋体" w:cs="宋体"/>
                <w:snapToGrid w:val="0"/>
                <w:color w:val="000000"/>
                <w:spacing w:val="5"/>
                <w:kern w:val="0"/>
                <w:sz w:val="18"/>
                <w:szCs w:val="18"/>
                <w:highlight w:val="none"/>
                <w:lang w:val="en-US" w:eastAsia="zh-CN" w:bidi="ar-SA"/>
              </w:rPr>
              <w:t>3.1-4</w:t>
            </w:r>
            <w:r>
              <w:rPr>
                <w:rFonts w:hint="eastAsia" w:ascii="宋体" w:hAnsi="宋体" w:eastAsia="宋体" w:cs="宋体"/>
                <w:snapToGrid w:val="0"/>
                <w:color w:val="000000"/>
                <w:spacing w:val="5"/>
                <w:kern w:val="0"/>
                <w:sz w:val="18"/>
                <w:szCs w:val="18"/>
                <w:highlight w:val="none"/>
                <w:lang w:val="en-US" w:eastAsia="en-US" w:bidi="ar-SA"/>
              </w:rPr>
              <w:t>分，一般得</w:t>
            </w:r>
            <w:r>
              <w:rPr>
                <w:rFonts w:hint="eastAsia" w:ascii="宋体" w:hAnsi="宋体" w:eastAsia="宋体" w:cs="宋体"/>
                <w:snapToGrid w:val="0"/>
                <w:color w:val="000000"/>
                <w:spacing w:val="5"/>
                <w:kern w:val="0"/>
                <w:sz w:val="18"/>
                <w:szCs w:val="18"/>
                <w:highlight w:val="none"/>
                <w:lang w:val="en-US" w:eastAsia="zh-CN" w:bidi="ar-SA"/>
              </w:rPr>
              <w:t>3</w:t>
            </w:r>
            <w:r>
              <w:rPr>
                <w:rFonts w:hint="eastAsia" w:ascii="宋体" w:hAnsi="宋体" w:eastAsia="宋体" w:cs="宋体"/>
                <w:snapToGrid w:val="0"/>
                <w:color w:val="000000"/>
                <w:spacing w:val="5"/>
                <w:kern w:val="0"/>
                <w:sz w:val="18"/>
                <w:szCs w:val="18"/>
                <w:highlight w:val="none"/>
                <w:lang w:val="en-US" w:eastAsia="en-US" w:bidi="ar-SA"/>
              </w:rPr>
              <w:t>分，无不得分。</w:t>
            </w:r>
          </w:p>
        </w:tc>
      </w:tr>
      <w:tr w14:paraId="3658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840" w:type="dxa"/>
            <w:vMerge w:val="continue"/>
            <w:tcBorders>
              <w:left w:val="single" w:color="000000" w:sz="10" w:space="0"/>
            </w:tcBorders>
            <w:vAlign w:val="center"/>
          </w:tcPr>
          <w:p w14:paraId="7E234581">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050" w:type="dxa"/>
            <w:vMerge w:val="continue"/>
            <w:vAlign w:val="center"/>
          </w:tcPr>
          <w:p w14:paraId="522DF63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427" w:type="dxa"/>
            <w:tcBorders>
              <w:top w:val="single" w:color="auto" w:sz="4" w:space="0"/>
            </w:tcBorders>
            <w:vAlign w:val="center"/>
          </w:tcPr>
          <w:p w14:paraId="4E7A2AB0">
            <w:pPr>
              <w:pStyle w:val="103"/>
              <w:spacing w:before="13" w:line="207" w:lineRule="auto"/>
              <w:jc w:val="center"/>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主要工程项目的施工方案、方法与技术措施</w:t>
            </w:r>
          </w:p>
          <w:p w14:paraId="00B71F8E">
            <w:pPr>
              <w:pStyle w:val="103"/>
              <w:spacing w:before="13" w:line="207"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15</w:t>
            </w:r>
            <w:r>
              <w:rPr>
                <w:rFonts w:hint="eastAsia" w:ascii="宋体" w:hAnsi="宋体" w:eastAsia="宋体" w:cs="宋体"/>
                <w:sz w:val="18"/>
                <w:szCs w:val="18"/>
                <w:highlight w:val="none"/>
                <w:lang w:val="en-US"/>
              </w:rPr>
              <w:t>分</w:t>
            </w:r>
            <w:r>
              <w:rPr>
                <w:rFonts w:hint="eastAsia" w:ascii="宋体" w:hAnsi="宋体" w:eastAsia="宋体" w:cs="宋体"/>
                <w:sz w:val="18"/>
                <w:szCs w:val="18"/>
                <w:highlight w:val="none"/>
              </w:rPr>
              <w:t>）</w:t>
            </w:r>
          </w:p>
        </w:tc>
        <w:tc>
          <w:tcPr>
            <w:tcW w:w="6356" w:type="dxa"/>
            <w:tcBorders>
              <w:right w:val="single" w:color="000000" w:sz="10" w:space="0"/>
            </w:tcBorders>
            <w:vAlign w:val="center"/>
          </w:tcPr>
          <w:p w14:paraId="6D0875C5">
            <w:pPr>
              <w:ind w:firstLine="190" w:firstLineChars="100"/>
              <w:jc w:val="left"/>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主要工程项目的施工方案、方法与技术措施</w:t>
            </w:r>
            <w:r>
              <w:rPr>
                <w:rFonts w:hint="eastAsia" w:ascii="宋体" w:hAnsi="宋体" w:eastAsia="宋体" w:cs="宋体"/>
                <w:snapToGrid w:val="0"/>
                <w:color w:val="000000"/>
                <w:spacing w:val="5"/>
                <w:kern w:val="0"/>
                <w:sz w:val="18"/>
                <w:szCs w:val="18"/>
                <w:highlight w:val="none"/>
                <w:lang w:val="en-US" w:eastAsia="en-US" w:bidi="ar-SA"/>
              </w:rPr>
              <w:t>具体、全面、科学，合理、可行，针对性强。优得</w:t>
            </w:r>
            <w:r>
              <w:rPr>
                <w:rFonts w:hint="eastAsia" w:ascii="宋体" w:hAnsi="宋体" w:eastAsia="宋体" w:cs="宋体"/>
                <w:snapToGrid w:val="0"/>
                <w:color w:val="000000"/>
                <w:spacing w:val="5"/>
                <w:kern w:val="0"/>
                <w:sz w:val="18"/>
                <w:szCs w:val="18"/>
                <w:highlight w:val="none"/>
                <w:lang w:val="en-US" w:eastAsia="zh-CN" w:bidi="ar-SA"/>
              </w:rPr>
              <w:t>12.1-15</w:t>
            </w:r>
            <w:r>
              <w:rPr>
                <w:rFonts w:hint="eastAsia" w:ascii="宋体" w:hAnsi="宋体" w:eastAsia="宋体" w:cs="宋体"/>
                <w:snapToGrid w:val="0"/>
                <w:color w:val="000000"/>
                <w:spacing w:val="5"/>
                <w:kern w:val="0"/>
                <w:sz w:val="18"/>
                <w:szCs w:val="18"/>
                <w:highlight w:val="none"/>
                <w:lang w:val="en-US" w:eastAsia="en-US" w:bidi="ar-SA"/>
              </w:rPr>
              <w:t>分，良得</w:t>
            </w:r>
            <w:r>
              <w:rPr>
                <w:rFonts w:hint="eastAsia" w:ascii="宋体" w:hAnsi="宋体" w:eastAsia="宋体" w:cs="宋体"/>
                <w:snapToGrid w:val="0"/>
                <w:color w:val="000000"/>
                <w:spacing w:val="5"/>
                <w:kern w:val="0"/>
                <w:sz w:val="18"/>
                <w:szCs w:val="18"/>
                <w:highlight w:val="none"/>
                <w:lang w:val="en-US" w:eastAsia="zh-CN" w:bidi="ar-SA"/>
              </w:rPr>
              <w:t>9.1-12</w:t>
            </w:r>
            <w:r>
              <w:rPr>
                <w:rFonts w:hint="eastAsia" w:ascii="宋体" w:hAnsi="宋体" w:eastAsia="宋体" w:cs="宋体"/>
                <w:snapToGrid w:val="0"/>
                <w:color w:val="000000"/>
                <w:spacing w:val="5"/>
                <w:kern w:val="0"/>
                <w:sz w:val="18"/>
                <w:szCs w:val="18"/>
                <w:highlight w:val="none"/>
                <w:lang w:val="en-US" w:eastAsia="en-US" w:bidi="ar-SA"/>
              </w:rPr>
              <w:t>分，一般得</w:t>
            </w:r>
            <w:r>
              <w:rPr>
                <w:rFonts w:hint="eastAsia" w:ascii="宋体" w:hAnsi="宋体" w:eastAsia="宋体" w:cs="宋体"/>
                <w:snapToGrid w:val="0"/>
                <w:color w:val="000000"/>
                <w:spacing w:val="5"/>
                <w:kern w:val="0"/>
                <w:sz w:val="18"/>
                <w:szCs w:val="18"/>
                <w:highlight w:val="none"/>
                <w:lang w:val="en-US" w:eastAsia="zh-CN" w:bidi="ar-SA"/>
              </w:rPr>
              <w:t>9</w:t>
            </w:r>
            <w:r>
              <w:rPr>
                <w:rFonts w:hint="eastAsia" w:ascii="宋体" w:hAnsi="宋体" w:eastAsia="宋体" w:cs="宋体"/>
                <w:snapToGrid w:val="0"/>
                <w:color w:val="000000"/>
                <w:spacing w:val="5"/>
                <w:kern w:val="0"/>
                <w:sz w:val="18"/>
                <w:szCs w:val="18"/>
                <w:highlight w:val="none"/>
                <w:lang w:val="en-US" w:eastAsia="en-US" w:bidi="ar-SA"/>
              </w:rPr>
              <w:t>分，无不得分。</w:t>
            </w:r>
          </w:p>
        </w:tc>
      </w:tr>
      <w:tr w14:paraId="6C719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40" w:type="dxa"/>
            <w:vMerge w:val="continue"/>
            <w:tcBorders>
              <w:left w:val="single" w:color="000000" w:sz="10" w:space="0"/>
            </w:tcBorders>
            <w:vAlign w:val="center"/>
          </w:tcPr>
          <w:p w14:paraId="4F63F15B">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050" w:type="dxa"/>
            <w:vMerge w:val="continue"/>
            <w:vAlign w:val="center"/>
          </w:tcPr>
          <w:p w14:paraId="5E524F5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427" w:type="dxa"/>
            <w:vAlign w:val="center"/>
          </w:tcPr>
          <w:p w14:paraId="36F9DA04">
            <w:pPr>
              <w:pStyle w:val="103"/>
              <w:spacing w:before="13" w:line="207" w:lineRule="auto"/>
              <w:jc w:val="center"/>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工期、质量、安全保障措施</w:t>
            </w:r>
          </w:p>
          <w:p w14:paraId="0ECF59FE">
            <w:pPr>
              <w:pStyle w:val="103"/>
              <w:spacing w:before="13" w:line="207" w:lineRule="auto"/>
              <w:jc w:val="center"/>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en-US" w:bidi="ar-SA"/>
              </w:rPr>
              <w:t>（</w:t>
            </w:r>
            <w:r>
              <w:rPr>
                <w:rFonts w:hint="eastAsia" w:cs="宋体"/>
                <w:snapToGrid w:val="0"/>
                <w:color w:val="000000"/>
                <w:spacing w:val="5"/>
                <w:kern w:val="0"/>
                <w:sz w:val="18"/>
                <w:szCs w:val="18"/>
                <w:highlight w:val="none"/>
                <w:lang w:val="en-US" w:eastAsia="zh-CN" w:bidi="ar-SA"/>
              </w:rPr>
              <w:t>5</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right w:val="single" w:color="000000" w:sz="10" w:space="0"/>
            </w:tcBorders>
            <w:vAlign w:val="center"/>
          </w:tcPr>
          <w:p w14:paraId="492B38D4">
            <w:pPr>
              <w:ind w:firstLine="190" w:firstLineChars="100"/>
              <w:jc w:val="left"/>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工期、质量、安全保障措施</w:t>
            </w:r>
            <w:r>
              <w:rPr>
                <w:rFonts w:hint="eastAsia" w:ascii="宋体" w:hAnsi="宋体" w:eastAsia="宋体" w:cs="宋体"/>
                <w:snapToGrid w:val="0"/>
                <w:color w:val="000000"/>
                <w:spacing w:val="5"/>
                <w:kern w:val="0"/>
                <w:sz w:val="18"/>
                <w:szCs w:val="18"/>
                <w:highlight w:val="none"/>
                <w:lang w:val="en-US" w:eastAsia="en-US" w:bidi="ar-SA"/>
              </w:rPr>
              <w:t>科学</w:t>
            </w:r>
            <w:r>
              <w:rPr>
                <w:rFonts w:hint="eastAsia" w:ascii="宋体" w:hAnsi="宋体" w:eastAsia="宋体" w:cs="宋体"/>
                <w:snapToGrid w:val="0"/>
                <w:color w:val="000000"/>
                <w:spacing w:val="5"/>
                <w:kern w:val="0"/>
                <w:sz w:val="18"/>
                <w:szCs w:val="18"/>
                <w:highlight w:val="none"/>
                <w:lang w:val="en-US" w:eastAsia="zh-CN" w:bidi="ar-SA"/>
              </w:rPr>
              <w:t>、合理</w:t>
            </w:r>
            <w:r>
              <w:rPr>
                <w:rFonts w:hint="eastAsia" w:ascii="宋体" w:hAnsi="宋体" w:eastAsia="宋体" w:cs="宋体"/>
                <w:snapToGrid w:val="0"/>
                <w:color w:val="000000"/>
                <w:spacing w:val="5"/>
                <w:kern w:val="0"/>
                <w:sz w:val="18"/>
                <w:szCs w:val="18"/>
                <w:highlight w:val="none"/>
                <w:lang w:val="en-US" w:eastAsia="en-US" w:bidi="ar-SA"/>
              </w:rPr>
              <w:t>，操作性</w:t>
            </w:r>
            <w:r>
              <w:rPr>
                <w:rFonts w:hint="eastAsia" w:ascii="宋体" w:hAnsi="宋体" w:eastAsia="宋体" w:cs="宋体"/>
                <w:snapToGrid w:val="0"/>
                <w:color w:val="000000"/>
                <w:spacing w:val="5"/>
                <w:kern w:val="0"/>
                <w:sz w:val="18"/>
                <w:szCs w:val="18"/>
                <w:highlight w:val="none"/>
                <w:lang w:val="en-US" w:eastAsia="zh-CN" w:bidi="ar-SA"/>
              </w:rPr>
              <w:t>。</w:t>
            </w:r>
            <w:r>
              <w:rPr>
                <w:rFonts w:hint="eastAsia" w:ascii="宋体" w:hAnsi="宋体" w:eastAsia="宋体" w:cs="宋体"/>
                <w:snapToGrid w:val="0"/>
                <w:color w:val="000000"/>
                <w:spacing w:val="5"/>
                <w:kern w:val="0"/>
                <w:sz w:val="18"/>
                <w:szCs w:val="18"/>
                <w:highlight w:val="none"/>
                <w:lang w:val="en-US" w:eastAsia="en-US" w:bidi="ar-SA"/>
              </w:rPr>
              <w:t>优得</w:t>
            </w:r>
            <w:r>
              <w:rPr>
                <w:rFonts w:hint="eastAsia" w:ascii="宋体" w:hAnsi="宋体" w:eastAsia="宋体" w:cs="宋体"/>
                <w:snapToGrid w:val="0"/>
                <w:color w:val="000000"/>
                <w:spacing w:val="5"/>
                <w:kern w:val="0"/>
                <w:sz w:val="18"/>
                <w:szCs w:val="18"/>
                <w:highlight w:val="none"/>
                <w:lang w:val="en-US" w:eastAsia="zh-CN" w:bidi="ar-SA"/>
              </w:rPr>
              <w:t>4.1-5</w:t>
            </w:r>
            <w:r>
              <w:rPr>
                <w:rFonts w:hint="eastAsia" w:ascii="宋体" w:hAnsi="宋体" w:eastAsia="宋体" w:cs="宋体"/>
                <w:snapToGrid w:val="0"/>
                <w:color w:val="000000"/>
                <w:spacing w:val="5"/>
                <w:kern w:val="0"/>
                <w:sz w:val="18"/>
                <w:szCs w:val="18"/>
                <w:highlight w:val="none"/>
                <w:lang w:val="en-US" w:eastAsia="en-US" w:bidi="ar-SA"/>
              </w:rPr>
              <w:t>分，良得</w:t>
            </w:r>
            <w:r>
              <w:rPr>
                <w:rFonts w:hint="eastAsia" w:ascii="宋体" w:hAnsi="宋体" w:eastAsia="宋体" w:cs="宋体"/>
                <w:snapToGrid w:val="0"/>
                <w:color w:val="000000"/>
                <w:spacing w:val="5"/>
                <w:kern w:val="0"/>
                <w:sz w:val="18"/>
                <w:szCs w:val="18"/>
                <w:highlight w:val="none"/>
                <w:lang w:val="en-US" w:eastAsia="zh-CN" w:bidi="ar-SA"/>
              </w:rPr>
              <w:t>3.1-4</w:t>
            </w:r>
            <w:r>
              <w:rPr>
                <w:rFonts w:hint="eastAsia" w:ascii="宋体" w:hAnsi="宋体" w:eastAsia="宋体" w:cs="宋体"/>
                <w:snapToGrid w:val="0"/>
                <w:color w:val="000000"/>
                <w:spacing w:val="5"/>
                <w:kern w:val="0"/>
                <w:sz w:val="18"/>
                <w:szCs w:val="18"/>
                <w:highlight w:val="none"/>
                <w:lang w:val="en-US" w:eastAsia="en-US" w:bidi="ar-SA"/>
              </w:rPr>
              <w:t>分，一般得</w:t>
            </w:r>
            <w:r>
              <w:rPr>
                <w:rFonts w:hint="eastAsia" w:ascii="宋体" w:hAnsi="宋体" w:eastAsia="宋体" w:cs="宋体"/>
                <w:snapToGrid w:val="0"/>
                <w:color w:val="000000"/>
                <w:spacing w:val="5"/>
                <w:kern w:val="0"/>
                <w:sz w:val="18"/>
                <w:szCs w:val="18"/>
                <w:highlight w:val="none"/>
                <w:lang w:val="en-US" w:eastAsia="zh-CN" w:bidi="ar-SA"/>
              </w:rPr>
              <w:t>3</w:t>
            </w:r>
            <w:r>
              <w:rPr>
                <w:rFonts w:hint="eastAsia" w:ascii="宋体" w:hAnsi="宋体" w:eastAsia="宋体" w:cs="宋体"/>
                <w:snapToGrid w:val="0"/>
                <w:color w:val="000000"/>
                <w:spacing w:val="5"/>
                <w:kern w:val="0"/>
                <w:sz w:val="18"/>
                <w:szCs w:val="18"/>
                <w:highlight w:val="none"/>
                <w:lang w:val="en-US" w:eastAsia="en-US" w:bidi="ar-SA"/>
              </w:rPr>
              <w:t>分，无不得分。</w:t>
            </w:r>
          </w:p>
        </w:tc>
      </w:tr>
      <w:tr w14:paraId="4BAD4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840" w:type="dxa"/>
            <w:vMerge w:val="continue"/>
            <w:tcBorders>
              <w:left w:val="single" w:color="000000" w:sz="10" w:space="0"/>
            </w:tcBorders>
            <w:vAlign w:val="center"/>
          </w:tcPr>
          <w:p w14:paraId="3F5BE86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050" w:type="dxa"/>
            <w:vMerge w:val="continue"/>
            <w:vAlign w:val="center"/>
          </w:tcPr>
          <w:p w14:paraId="04146C1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18"/>
                <w:szCs w:val="18"/>
                <w:highlight w:val="none"/>
              </w:rPr>
            </w:pPr>
          </w:p>
        </w:tc>
        <w:tc>
          <w:tcPr>
            <w:tcW w:w="1427" w:type="dxa"/>
            <w:vAlign w:val="center"/>
          </w:tcPr>
          <w:p w14:paraId="0CDEF265">
            <w:pPr>
              <w:pStyle w:val="103"/>
              <w:spacing w:before="13" w:line="207" w:lineRule="auto"/>
              <w:jc w:val="center"/>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项目风险预测与防范、事故应急预案</w:t>
            </w:r>
            <w:r>
              <w:rPr>
                <w:rFonts w:hint="eastAsia" w:cs="宋体"/>
                <w:snapToGrid w:val="0"/>
                <w:color w:val="000000"/>
                <w:spacing w:val="5"/>
                <w:kern w:val="0"/>
                <w:sz w:val="18"/>
                <w:szCs w:val="18"/>
                <w:highlight w:val="none"/>
                <w:lang w:val="en-US" w:eastAsia="zh-CN" w:bidi="ar-SA"/>
              </w:rPr>
              <w:t>（5</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right w:val="single" w:color="000000" w:sz="10" w:space="0"/>
            </w:tcBorders>
            <w:vAlign w:val="center"/>
          </w:tcPr>
          <w:p w14:paraId="65A82022">
            <w:pPr>
              <w:jc w:val="left"/>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项目风险预测与防范、事故应急预案</w:t>
            </w:r>
            <w:r>
              <w:rPr>
                <w:rFonts w:hint="eastAsia" w:ascii="宋体" w:hAnsi="宋体" w:eastAsia="宋体" w:cs="宋体"/>
                <w:snapToGrid w:val="0"/>
                <w:color w:val="000000"/>
                <w:spacing w:val="5"/>
                <w:kern w:val="0"/>
                <w:sz w:val="18"/>
                <w:szCs w:val="18"/>
                <w:highlight w:val="none"/>
                <w:lang w:val="en-US" w:eastAsia="en-US" w:bidi="ar-SA"/>
              </w:rPr>
              <w:t>详细、科学</w:t>
            </w:r>
            <w:r>
              <w:rPr>
                <w:rFonts w:hint="eastAsia" w:ascii="宋体" w:hAnsi="宋体" w:eastAsia="宋体" w:cs="宋体"/>
                <w:snapToGrid w:val="0"/>
                <w:color w:val="000000"/>
                <w:spacing w:val="5"/>
                <w:kern w:val="0"/>
                <w:sz w:val="18"/>
                <w:szCs w:val="18"/>
                <w:highlight w:val="none"/>
                <w:lang w:val="en-US" w:eastAsia="zh-CN" w:bidi="ar-SA"/>
              </w:rPr>
              <w:t>、合理</w:t>
            </w:r>
            <w:r>
              <w:rPr>
                <w:rFonts w:hint="eastAsia" w:ascii="宋体" w:hAnsi="宋体" w:eastAsia="宋体" w:cs="宋体"/>
                <w:snapToGrid w:val="0"/>
                <w:color w:val="000000"/>
                <w:spacing w:val="5"/>
                <w:kern w:val="0"/>
                <w:sz w:val="18"/>
                <w:szCs w:val="18"/>
                <w:highlight w:val="none"/>
                <w:lang w:val="en-US" w:eastAsia="en-US" w:bidi="ar-SA"/>
              </w:rPr>
              <w:t>，操作性和针对性强。优得</w:t>
            </w:r>
            <w:r>
              <w:rPr>
                <w:rFonts w:hint="eastAsia" w:ascii="宋体" w:hAnsi="宋体" w:eastAsia="宋体" w:cs="宋体"/>
                <w:snapToGrid w:val="0"/>
                <w:color w:val="000000"/>
                <w:spacing w:val="5"/>
                <w:kern w:val="0"/>
                <w:sz w:val="18"/>
                <w:szCs w:val="18"/>
                <w:highlight w:val="none"/>
                <w:lang w:val="en-US" w:eastAsia="zh-CN" w:bidi="ar-SA"/>
              </w:rPr>
              <w:t>4.1-5</w:t>
            </w:r>
            <w:r>
              <w:rPr>
                <w:rFonts w:hint="eastAsia" w:ascii="宋体" w:hAnsi="宋体" w:eastAsia="宋体" w:cs="宋体"/>
                <w:snapToGrid w:val="0"/>
                <w:color w:val="000000"/>
                <w:spacing w:val="5"/>
                <w:kern w:val="0"/>
                <w:sz w:val="18"/>
                <w:szCs w:val="18"/>
                <w:highlight w:val="none"/>
                <w:lang w:val="en-US" w:eastAsia="en-US" w:bidi="ar-SA"/>
              </w:rPr>
              <w:t>分，良得</w:t>
            </w:r>
            <w:r>
              <w:rPr>
                <w:rFonts w:hint="eastAsia" w:ascii="宋体" w:hAnsi="宋体" w:eastAsia="宋体" w:cs="宋体"/>
                <w:snapToGrid w:val="0"/>
                <w:color w:val="000000"/>
                <w:spacing w:val="5"/>
                <w:kern w:val="0"/>
                <w:sz w:val="18"/>
                <w:szCs w:val="18"/>
                <w:highlight w:val="none"/>
                <w:lang w:val="en-US" w:eastAsia="zh-CN" w:bidi="ar-SA"/>
              </w:rPr>
              <w:t>3.1-4</w:t>
            </w:r>
            <w:r>
              <w:rPr>
                <w:rFonts w:hint="eastAsia" w:ascii="宋体" w:hAnsi="宋体" w:eastAsia="宋体" w:cs="宋体"/>
                <w:snapToGrid w:val="0"/>
                <w:color w:val="000000"/>
                <w:spacing w:val="5"/>
                <w:kern w:val="0"/>
                <w:sz w:val="18"/>
                <w:szCs w:val="18"/>
                <w:highlight w:val="none"/>
                <w:lang w:val="en-US" w:eastAsia="en-US" w:bidi="ar-SA"/>
              </w:rPr>
              <w:t>分，一般得</w:t>
            </w:r>
            <w:r>
              <w:rPr>
                <w:rFonts w:hint="eastAsia" w:ascii="宋体" w:hAnsi="宋体" w:eastAsia="宋体" w:cs="宋体"/>
                <w:snapToGrid w:val="0"/>
                <w:color w:val="000000"/>
                <w:spacing w:val="5"/>
                <w:kern w:val="0"/>
                <w:sz w:val="18"/>
                <w:szCs w:val="18"/>
                <w:highlight w:val="none"/>
                <w:lang w:val="en-US" w:eastAsia="zh-CN" w:bidi="ar-SA"/>
              </w:rPr>
              <w:t>3</w:t>
            </w:r>
            <w:r>
              <w:rPr>
                <w:rFonts w:hint="eastAsia" w:ascii="宋体" w:hAnsi="宋体" w:eastAsia="宋体" w:cs="宋体"/>
                <w:snapToGrid w:val="0"/>
                <w:color w:val="000000"/>
                <w:spacing w:val="5"/>
                <w:kern w:val="0"/>
                <w:sz w:val="18"/>
                <w:szCs w:val="18"/>
                <w:highlight w:val="none"/>
                <w:lang w:val="en-US" w:eastAsia="en-US" w:bidi="ar-SA"/>
              </w:rPr>
              <w:t>分，无不得分。</w:t>
            </w:r>
          </w:p>
        </w:tc>
      </w:tr>
      <w:tr w14:paraId="1E3D8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840" w:type="dxa"/>
            <w:vMerge w:val="restart"/>
            <w:tcBorders>
              <w:left w:val="single" w:color="000000" w:sz="10" w:space="0"/>
              <w:bottom w:val="nil"/>
            </w:tcBorders>
            <w:vAlign w:val="center"/>
          </w:tcPr>
          <w:p w14:paraId="323FCA4E">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26" w:right="125" w:hanging="7"/>
              <w:jc w:val="center"/>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2.2.4</w:t>
            </w: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3</w:t>
            </w:r>
            <w:r>
              <w:rPr>
                <w:rFonts w:hint="eastAsia" w:ascii="宋体" w:hAnsi="宋体" w:eastAsia="宋体" w:cs="宋体"/>
                <w:spacing w:val="-2"/>
                <w:sz w:val="18"/>
                <w:szCs w:val="18"/>
                <w:highlight w:val="none"/>
              </w:rPr>
              <w:t>）</w:t>
            </w:r>
          </w:p>
        </w:tc>
        <w:tc>
          <w:tcPr>
            <w:tcW w:w="1050" w:type="dxa"/>
            <w:vMerge w:val="restart"/>
            <w:tcBorders>
              <w:bottom w:val="nil"/>
            </w:tcBorders>
            <w:vAlign w:val="center"/>
          </w:tcPr>
          <w:p w14:paraId="71E85487">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60" w:right="168" w:hanging="1"/>
              <w:jc w:val="center"/>
              <w:textAlignment w:val="baseline"/>
              <w:rPr>
                <w:rFonts w:hint="eastAsia" w:ascii="宋体" w:hAnsi="宋体" w:eastAsia="宋体" w:cs="宋体"/>
                <w:spacing w:val="6"/>
                <w:sz w:val="18"/>
                <w:szCs w:val="18"/>
                <w:highlight w:val="none"/>
                <w:lang w:eastAsia="zh-CN"/>
              </w:rPr>
            </w:pPr>
            <w:r>
              <w:rPr>
                <w:rFonts w:hint="eastAsia" w:ascii="宋体" w:hAnsi="宋体" w:eastAsia="宋体" w:cs="宋体"/>
                <w:spacing w:val="6"/>
                <w:sz w:val="18"/>
                <w:szCs w:val="18"/>
                <w:highlight w:val="none"/>
                <w:lang w:eastAsia="zh-CN"/>
              </w:rPr>
              <w:t>投标</w:t>
            </w:r>
          </w:p>
          <w:p w14:paraId="70CE78BB">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60" w:right="168" w:hanging="1"/>
              <w:jc w:val="center"/>
              <w:textAlignment w:val="baseline"/>
              <w:rPr>
                <w:rFonts w:hint="eastAsia" w:ascii="宋体" w:hAnsi="宋体" w:eastAsia="宋体" w:cs="宋体"/>
                <w:spacing w:val="6"/>
                <w:sz w:val="18"/>
                <w:szCs w:val="18"/>
                <w:highlight w:val="none"/>
                <w:lang w:eastAsia="zh-CN"/>
              </w:rPr>
            </w:pPr>
            <w:r>
              <w:rPr>
                <w:rFonts w:hint="eastAsia" w:ascii="宋体" w:hAnsi="宋体" w:eastAsia="宋体" w:cs="宋体"/>
                <w:spacing w:val="6"/>
                <w:sz w:val="18"/>
                <w:szCs w:val="18"/>
                <w:highlight w:val="none"/>
                <w:lang w:eastAsia="zh-CN"/>
              </w:rPr>
              <w:t>报价</w:t>
            </w:r>
          </w:p>
          <w:p w14:paraId="531EC7F3">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60" w:right="168" w:hanging="1"/>
              <w:jc w:val="center"/>
              <w:textAlignment w:val="baseline"/>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(40分)</w:t>
            </w:r>
          </w:p>
        </w:tc>
        <w:tc>
          <w:tcPr>
            <w:tcW w:w="1427" w:type="dxa"/>
            <w:vAlign w:val="center"/>
          </w:tcPr>
          <w:p w14:paraId="3A33051B">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zh-CN" w:bidi="ar-SA"/>
              </w:rPr>
              <w:t>勘察</w:t>
            </w:r>
            <w:r>
              <w:rPr>
                <w:rFonts w:hint="eastAsia" w:ascii="宋体" w:hAnsi="宋体" w:eastAsia="宋体" w:cs="宋体"/>
                <w:snapToGrid w:val="0"/>
                <w:color w:val="000000"/>
                <w:spacing w:val="5"/>
                <w:kern w:val="0"/>
                <w:sz w:val="18"/>
                <w:szCs w:val="18"/>
                <w:highlight w:val="none"/>
                <w:lang w:val="en-US" w:eastAsia="en-US" w:bidi="ar-SA"/>
              </w:rPr>
              <w:t>设计费投标报价得分</w:t>
            </w:r>
          </w:p>
          <w:p w14:paraId="38D93C18">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w:t>
            </w:r>
            <w:r>
              <w:rPr>
                <w:rFonts w:hint="eastAsia" w:ascii="宋体" w:hAnsi="宋体" w:eastAsia="宋体" w:cs="宋体"/>
                <w:snapToGrid w:val="0"/>
                <w:color w:val="000000"/>
                <w:spacing w:val="5"/>
                <w:kern w:val="0"/>
                <w:sz w:val="18"/>
                <w:szCs w:val="18"/>
                <w:highlight w:val="none"/>
                <w:lang w:val="en-US" w:eastAsia="zh-CN" w:bidi="ar-SA"/>
              </w:rPr>
              <w:t>5</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right w:val="single" w:color="000000" w:sz="10" w:space="0"/>
            </w:tcBorders>
            <w:vAlign w:val="center"/>
          </w:tcPr>
          <w:p w14:paraId="620B37A8">
            <w:pPr>
              <w:jc w:val="left"/>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（1）如果投标人的投标报价＝评标基准价，则投标报价得分＝5；</w:t>
            </w:r>
          </w:p>
          <w:p w14:paraId="0514CC7C">
            <w:pPr>
              <w:jc w:val="left"/>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（2）如果投标人的投标报价＞评标基准价，则投标报价得分＝5-偏差率×100×0.2；</w:t>
            </w:r>
          </w:p>
          <w:p w14:paraId="236C8800">
            <w:pPr>
              <w:jc w:val="left"/>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（3）如果投标人的投标报价＜评标基准价，则投标报价得分＝5+偏差率×100×0.1。评标价得分最低扣至0分。</w:t>
            </w:r>
          </w:p>
          <w:p w14:paraId="1F146F5C">
            <w:pPr>
              <w:jc w:val="left"/>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en-US" w:bidi="ar-SA"/>
              </w:rPr>
              <w:t>得分四舍五入保留小数点后两位。</w:t>
            </w:r>
          </w:p>
        </w:tc>
      </w:tr>
      <w:tr w14:paraId="23B6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840" w:type="dxa"/>
            <w:vMerge w:val="continue"/>
            <w:tcBorders>
              <w:top w:val="nil"/>
              <w:left w:val="single" w:color="000000" w:sz="10" w:space="0"/>
            </w:tcBorders>
            <w:vAlign w:val="center"/>
          </w:tcPr>
          <w:p w14:paraId="1202A551">
            <w:pPr>
              <w:jc w:val="center"/>
              <w:rPr>
                <w:rFonts w:hint="eastAsia" w:ascii="宋体" w:hAnsi="宋体" w:eastAsia="宋体" w:cs="宋体"/>
                <w:sz w:val="18"/>
                <w:szCs w:val="18"/>
                <w:highlight w:val="none"/>
              </w:rPr>
            </w:pPr>
          </w:p>
        </w:tc>
        <w:tc>
          <w:tcPr>
            <w:tcW w:w="1050" w:type="dxa"/>
            <w:vMerge w:val="continue"/>
            <w:tcBorders>
              <w:top w:val="nil"/>
            </w:tcBorders>
            <w:vAlign w:val="center"/>
          </w:tcPr>
          <w:p w14:paraId="3083BB8A">
            <w:pPr>
              <w:pStyle w:val="103"/>
              <w:keepNext w:val="0"/>
              <w:keepLines w:val="0"/>
              <w:pageBreakBefore w:val="0"/>
              <w:widowControl/>
              <w:kinsoku w:val="0"/>
              <w:wordWrap/>
              <w:overflowPunct/>
              <w:topLinePunct w:val="0"/>
              <w:autoSpaceDE w:val="0"/>
              <w:autoSpaceDN w:val="0"/>
              <w:bidi w:val="0"/>
              <w:adjustRightInd w:val="0"/>
              <w:snapToGrid w:val="0"/>
              <w:spacing w:before="65" w:line="240" w:lineRule="exact"/>
              <w:ind w:left="160" w:right="168" w:hanging="1"/>
              <w:jc w:val="center"/>
              <w:textAlignment w:val="baseline"/>
              <w:rPr>
                <w:rFonts w:hint="eastAsia" w:ascii="宋体" w:hAnsi="宋体" w:eastAsia="宋体" w:cs="宋体"/>
                <w:spacing w:val="6"/>
                <w:sz w:val="18"/>
                <w:szCs w:val="18"/>
                <w:highlight w:val="none"/>
              </w:rPr>
            </w:pPr>
          </w:p>
        </w:tc>
        <w:tc>
          <w:tcPr>
            <w:tcW w:w="1427" w:type="dxa"/>
            <w:vAlign w:val="center"/>
          </w:tcPr>
          <w:p w14:paraId="5F80DE1F">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工程施工费投标报价得分</w:t>
            </w:r>
          </w:p>
          <w:p w14:paraId="41A2C8A0">
            <w:pPr>
              <w:jc w:val="center"/>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w:t>
            </w:r>
            <w:r>
              <w:rPr>
                <w:rFonts w:hint="eastAsia" w:ascii="宋体" w:hAnsi="宋体" w:eastAsia="宋体" w:cs="宋体"/>
                <w:snapToGrid w:val="0"/>
                <w:color w:val="000000"/>
                <w:spacing w:val="5"/>
                <w:kern w:val="0"/>
                <w:sz w:val="18"/>
                <w:szCs w:val="18"/>
                <w:highlight w:val="none"/>
                <w:lang w:val="en-US" w:eastAsia="zh-CN" w:bidi="ar-SA"/>
              </w:rPr>
              <w:t>35</w:t>
            </w:r>
            <w:r>
              <w:rPr>
                <w:rFonts w:hint="eastAsia" w:ascii="宋体" w:hAnsi="宋体" w:eastAsia="宋体" w:cs="宋体"/>
                <w:snapToGrid w:val="0"/>
                <w:color w:val="000000"/>
                <w:spacing w:val="5"/>
                <w:kern w:val="0"/>
                <w:sz w:val="18"/>
                <w:szCs w:val="18"/>
                <w:highlight w:val="none"/>
                <w:lang w:val="en-US" w:eastAsia="en-US" w:bidi="ar-SA"/>
              </w:rPr>
              <w:t>分）</w:t>
            </w:r>
          </w:p>
        </w:tc>
        <w:tc>
          <w:tcPr>
            <w:tcW w:w="6356" w:type="dxa"/>
            <w:tcBorders>
              <w:right w:val="single" w:color="000000" w:sz="10" w:space="0"/>
            </w:tcBorders>
            <w:vAlign w:val="center"/>
          </w:tcPr>
          <w:p w14:paraId="24745BF4">
            <w:pPr>
              <w:jc w:val="left"/>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（1）如果投标人的投标报价＝评标基准价，则投标报价得分＝35；</w:t>
            </w:r>
          </w:p>
          <w:p w14:paraId="341DCB00">
            <w:pPr>
              <w:jc w:val="left"/>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（2）如果投标人的投标报价＞评标基准价，则投标报价得分＝35-偏差率×100×0.2；</w:t>
            </w:r>
          </w:p>
          <w:p w14:paraId="4977C7E8">
            <w:pPr>
              <w:jc w:val="left"/>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（3）如果投标人的投标报价＜评标基准价，则投标报价得分＝35+偏差率×100×0.1。评标价得分最低扣至0分。</w:t>
            </w:r>
          </w:p>
          <w:p w14:paraId="7A4065C9">
            <w:pPr>
              <w:jc w:val="left"/>
              <w:rPr>
                <w:rFonts w:hint="eastAsia" w:ascii="宋体" w:hAnsi="宋体" w:eastAsia="宋体" w:cs="宋体"/>
                <w:snapToGrid w:val="0"/>
                <w:color w:val="000000"/>
                <w:spacing w:val="5"/>
                <w:kern w:val="0"/>
                <w:sz w:val="18"/>
                <w:szCs w:val="18"/>
                <w:highlight w:val="none"/>
                <w:lang w:val="en-US" w:eastAsia="en-US" w:bidi="ar-SA"/>
              </w:rPr>
            </w:pPr>
            <w:r>
              <w:rPr>
                <w:rFonts w:hint="eastAsia" w:ascii="宋体" w:hAnsi="宋体" w:eastAsia="宋体" w:cs="宋体"/>
                <w:snapToGrid w:val="0"/>
                <w:color w:val="000000"/>
                <w:spacing w:val="5"/>
                <w:kern w:val="0"/>
                <w:sz w:val="18"/>
                <w:szCs w:val="18"/>
                <w:highlight w:val="none"/>
                <w:lang w:val="en-US" w:eastAsia="en-US" w:bidi="ar-SA"/>
              </w:rPr>
              <w:t>得分四舍五入保留小数点后位。</w:t>
            </w:r>
          </w:p>
        </w:tc>
      </w:tr>
    </w:tbl>
    <w:p w14:paraId="5CEA5957">
      <w:pPr>
        <w:jc w:val="center"/>
        <w:rPr>
          <w:rFonts w:hint="eastAsia" w:ascii="黑体" w:hAnsi="黑体" w:eastAsia="黑体" w:cs="Times New Roman"/>
          <w:bCs/>
          <w:color w:val="auto"/>
          <w:sz w:val="18"/>
          <w:highlight w:val="green"/>
        </w:rPr>
      </w:pPr>
    </w:p>
    <w:p w14:paraId="65A4A09B">
      <w:pPr>
        <w:jc w:val="center"/>
        <w:rPr>
          <w:rFonts w:ascii="宋体" w:hAnsi="宋体" w:cs="宋体"/>
          <w:b/>
          <w:bCs/>
          <w:color w:val="000000" w:themeColor="text1"/>
          <w:kern w:val="0"/>
          <w:szCs w:val="21"/>
          <w:highlight w:val="none"/>
          <w14:textFill>
            <w14:solidFill>
              <w14:schemeClr w14:val="tx1"/>
            </w14:solidFill>
          </w14:textFill>
        </w:rPr>
      </w:pPr>
      <w:r>
        <w:rPr>
          <w:rFonts w:hint="eastAsia" w:ascii="黑体" w:hAnsi="黑体" w:eastAsia="黑体" w:cs="Times New Roman"/>
          <w:bCs/>
          <w:color w:val="auto"/>
          <w:sz w:val="18"/>
          <w:highlight w:val="none"/>
        </w:rPr>
        <w:t>评标办法</w:t>
      </w:r>
    </w:p>
    <w:p w14:paraId="3D017F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7" w:name="_Toc247514024"/>
      <w:bookmarkStart w:id="8" w:name="_Toc300835010"/>
      <w:bookmarkStart w:id="9" w:name="_Toc144974567"/>
      <w:bookmarkStart w:id="10" w:name="_Toc152042377"/>
      <w:bookmarkStart w:id="11" w:name="_Toc152045600"/>
      <w:bookmarkStart w:id="12" w:name="_Toc247527625"/>
      <w:bookmarkStart w:id="13" w:name="_Toc24800"/>
      <w:bookmarkStart w:id="14" w:name="_Toc101035178"/>
      <w:bookmarkStart w:id="15" w:name="_Toc10389"/>
      <w:bookmarkStart w:id="16" w:name="_Toc12510"/>
      <w:r>
        <w:rPr>
          <w:rFonts w:hint="eastAsia" w:ascii="黑体" w:hAnsi="黑体" w:eastAsia="黑体" w:cs="黑体"/>
          <w:snapToGrid w:val="0"/>
          <w:color w:val="000000"/>
          <w:spacing w:val="5"/>
          <w:kern w:val="0"/>
          <w:sz w:val="18"/>
          <w:szCs w:val="18"/>
          <w:highlight w:val="none"/>
          <w:lang w:val="en-US" w:eastAsia="zh-CN" w:bidi="ar-SA"/>
        </w:rPr>
        <w:t>1.评标方法</w:t>
      </w:r>
      <w:bookmarkEnd w:id="7"/>
      <w:bookmarkEnd w:id="8"/>
      <w:bookmarkEnd w:id="9"/>
      <w:bookmarkEnd w:id="10"/>
      <w:bookmarkEnd w:id="11"/>
      <w:bookmarkEnd w:id="12"/>
    </w:p>
    <w:p w14:paraId="08D0B59C">
      <w:pPr>
        <w:keepNext w:val="0"/>
        <w:keepLines w:val="0"/>
        <w:pageBreakBefore w:val="0"/>
        <w:widowControl w:val="0"/>
        <w:kinsoku/>
        <w:wordWrap/>
        <w:overflowPunct/>
        <w:topLinePunct w:val="0"/>
        <w:autoSpaceDE/>
        <w:autoSpaceDN/>
        <w:bidi w:val="0"/>
        <w:adjustRightInd/>
        <w:snapToGrid/>
        <w:spacing w:line="320" w:lineRule="exact"/>
        <w:ind w:firstLine="380" w:firstLineChars="200"/>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14:paraId="0ABB24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hAnsi="黑体" w:eastAsia="黑体" w:cs="黑体"/>
          <w:snapToGrid w:val="0"/>
          <w:color w:val="000000"/>
          <w:spacing w:val="5"/>
          <w:kern w:val="0"/>
          <w:sz w:val="18"/>
          <w:szCs w:val="18"/>
          <w:highlight w:val="none"/>
          <w:lang w:val="en-US" w:eastAsia="zh-CN" w:bidi="ar-SA"/>
        </w:rPr>
      </w:pPr>
      <w:bookmarkStart w:id="17" w:name="_Toc144974568"/>
      <w:bookmarkStart w:id="18" w:name="_Toc247514025"/>
      <w:bookmarkStart w:id="19" w:name="_Toc247527626"/>
      <w:bookmarkStart w:id="20" w:name="_Toc300835011"/>
      <w:bookmarkStart w:id="21" w:name="_Toc152042378"/>
      <w:bookmarkStart w:id="22" w:name="_Toc152045601"/>
      <w:r>
        <w:rPr>
          <w:rFonts w:hint="eastAsia" w:ascii="黑体" w:hAnsi="黑体" w:eastAsia="黑体" w:cs="黑体"/>
          <w:snapToGrid w:val="0"/>
          <w:color w:val="000000"/>
          <w:spacing w:val="5"/>
          <w:kern w:val="0"/>
          <w:sz w:val="18"/>
          <w:szCs w:val="18"/>
          <w:highlight w:val="none"/>
          <w:lang w:val="en-US" w:eastAsia="zh-CN" w:bidi="ar-SA"/>
        </w:rPr>
        <w:t>2.评审标准</w:t>
      </w:r>
      <w:bookmarkEnd w:id="17"/>
      <w:bookmarkEnd w:id="18"/>
      <w:bookmarkEnd w:id="19"/>
      <w:bookmarkEnd w:id="20"/>
      <w:bookmarkEnd w:id="21"/>
      <w:bookmarkEnd w:id="22"/>
    </w:p>
    <w:p w14:paraId="7D09035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23" w:name="_Toc152042379"/>
      <w:bookmarkStart w:id="24" w:name="_Toc144974569"/>
      <w:bookmarkStart w:id="25" w:name="_Toc300835012"/>
      <w:bookmarkStart w:id="26" w:name="_Toc152045602"/>
      <w:bookmarkStart w:id="27" w:name="_Toc247514026"/>
      <w:bookmarkStart w:id="28" w:name="_Toc247527627"/>
      <w:r>
        <w:rPr>
          <w:rFonts w:hint="eastAsia" w:ascii="宋体" w:hAnsi="宋体" w:eastAsia="宋体" w:cs="宋体"/>
          <w:snapToGrid w:val="0"/>
          <w:color w:val="000000"/>
          <w:spacing w:val="5"/>
          <w:kern w:val="0"/>
          <w:sz w:val="18"/>
          <w:szCs w:val="18"/>
          <w:highlight w:val="none"/>
          <w:lang w:val="en-US" w:eastAsia="zh-CN" w:bidi="ar-SA"/>
        </w:rPr>
        <w:t>2.1 初步评审标准</w:t>
      </w:r>
      <w:bookmarkEnd w:id="23"/>
      <w:bookmarkEnd w:id="24"/>
      <w:bookmarkEnd w:id="25"/>
      <w:bookmarkEnd w:id="26"/>
      <w:bookmarkEnd w:id="27"/>
      <w:bookmarkEnd w:id="28"/>
    </w:p>
    <w:p w14:paraId="24113A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2.1.1 形式评审标准：见评标办法前附表。</w:t>
      </w:r>
    </w:p>
    <w:p w14:paraId="2BBD246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2.1.2 资格评审标准：见评标办法前附表。</w:t>
      </w:r>
    </w:p>
    <w:p w14:paraId="5733A2F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2.1.3 响应性评审标准：见评标办法前附表。</w:t>
      </w:r>
    </w:p>
    <w:p w14:paraId="48B439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29" w:name="_Toc152042380"/>
      <w:bookmarkStart w:id="30" w:name="_Toc247514027"/>
      <w:bookmarkStart w:id="31" w:name="_Toc247527628"/>
      <w:bookmarkStart w:id="32" w:name="_Toc144974570"/>
      <w:bookmarkStart w:id="33" w:name="_Toc152045603"/>
      <w:bookmarkStart w:id="34" w:name="_Toc300835013"/>
      <w:r>
        <w:rPr>
          <w:rFonts w:hint="eastAsia" w:ascii="宋体" w:hAnsi="宋体" w:eastAsia="宋体" w:cs="宋体"/>
          <w:snapToGrid w:val="0"/>
          <w:color w:val="000000"/>
          <w:spacing w:val="5"/>
          <w:kern w:val="0"/>
          <w:sz w:val="18"/>
          <w:szCs w:val="18"/>
          <w:highlight w:val="none"/>
          <w:lang w:val="en-US" w:eastAsia="zh-CN" w:bidi="ar-SA"/>
        </w:rPr>
        <w:t>2.2 分值构成与评分标准</w:t>
      </w:r>
      <w:bookmarkEnd w:id="29"/>
      <w:bookmarkEnd w:id="30"/>
      <w:bookmarkEnd w:id="31"/>
      <w:bookmarkEnd w:id="32"/>
      <w:bookmarkEnd w:id="33"/>
      <w:bookmarkEnd w:id="34"/>
    </w:p>
    <w:p w14:paraId="4479FC2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2.2.1 分值构成</w:t>
      </w:r>
    </w:p>
    <w:p w14:paraId="50E81C7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（1）资信业绩部分：见评标办法前附表；</w:t>
      </w:r>
    </w:p>
    <w:p w14:paraId="734484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（2）承包人实施方案：见评标办法前附表；</w:t>
      </w:r>
    </w:p>
    <w:p w14:paraId="6A5995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（3）投标报价：见评标办法前附表；</w:t>
      </w:r>
    </w:p>
    <w:p w14:paraId="72859E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2.2.2 评标基准价计算</w:t>
      </w:r>
    </w:p>
    <w:p w14:paraId="3065292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评标基准价计算方法：见评标办法前附表。</w:t>
      </w:r>
    </w:p>
    <w:p w14:paraId="2D6B3A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2.2.3 投标报价的偏差率计算</w:t>
      </w:r>
    </w:p>
    <w:p w14:paraId="1C6F3F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投标报价的偏差率计算公式：见评标办法前附表。</w:t>
      </w:r>
    </w:p>
    <w:p w14:paraId="68A6C81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2.2.4 评分标准</w:t>
      </w:r>
    </w:p>
    <w:p w14:paraId="62D938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（1）资信业绩评分标准：见评标办法前附表；</w:t>
      </w:r>
    </w:p>
    <w:p w14:paraId="77F1E67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（2）承包人实施方案评分标准：见评标办法前附表；</w:t>
      </w:r>
    </w:p>
    <w:p w14:paraId="5D036EB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（3）投标报价评分标准：见评标办法前附表；</w:t>
      </w:r>
    </w:p>
    <w:p w14:paraId="2177E95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黑体" w:hAnsi="黑体" w:eastAsia="黑体" w:cs="黑体"/>
          <w:snapToGrid w:val="0"/>
          <w:color w:val="000000"/>
          <w:spacing w:val="5"/>
          <w:kern w:val="0"/>
          <w:sz w:val="18"/>
          <w:szCs w:val="18"/>
          <w:highlight w:val="none"/>
          <w:lang w:val="en-US" w:eastAsia="zh-CN" w:bidi="ar-SA"/>
        </w:rPr>
      </w:pPr>
      <w:bookmarkStart w:id="35" w:name="_Toc247527629"/>
      <w:bookmarkStart w:id="36" w:name="_Toc300835014"/>
      <w:bookmarkStart w:id="37" w:name="_Toc152042381"/>
      <w:bookmarkStart w:id="38" w:name="_Toc247514028"/>
      <w:bookmarkStart w:id="39" w:name="_Toc144974571"/>
      <w:bookmarkStart w:id="40" w:name="_Toc152045604"/>
      <w:r>
        <w:rPr>
          <w:rFonts w:hint="eastAsia" w:ascii="黑体" w:hAnsi="黑体" w:eastAsia="黑体" w:cs="黑体"/>
          <w:snapToGrid w:val="0"/>
          <w:color w:val="000000"/>
          <w:spacing w:val="5"/>
          <w:kern w:val="0"/>
          <w:sz w:val="18"/>
          <w:szCs w:val="18"/>
          <w:highlight w:val="none"/>
          <w:lang w:val="en-US" w:eastAsia="zh-CN" w:bidi="ar-SA"/>
        </w:rPr>
        <w:t>3.评标程序</w:t>
      </w:r>
      <w:bookmarkEnd w:id="35"/>
      <w:bookmarkEnd w:id="36"/>
      <w:bookmarkEnd w:id="37"/>
      <w:bookmarkEnd w:id="38"/>
      <w:bookmarkEnd w:id="39"/>
      <w:bookmarkEnd w:id="40"/>
    </w:p>
    <w:p w14:paraId="380423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41" w:name="_Toc152042382"/>
      <w:bookmarkStart w:id="42" w:name="_Toc144974572"/>
      <w:bookmarkStart w:id="43" w:name="_Toc152045605"/>
      <w:bookmarkStart w:id="44" w:name="_Toc247527630"/>
      <w:bookmarkStart w:id="45" w:name="_Toc247514029"/>
      <w:bookmarkStart w:id="46" w:name="_Toc300835015"/>
      <w:r>
        <w:rPr>
          <w:rFonts w:hint="eastAsia" w:ascii="宋体" w:hAnsi="宋体" w:eastAsia="宋体" w:cs="宋体"/>
          <w:snapToGrid w:val="0"/>
          <w:color w:val="000000"/>
          <w:spacing w:val="5"/>
          <w:kern w:val="0"/>
          <w:sz w:val="18"/>
          <w:szCs w:val="18"/>
          <w:highlight w:val="none"/>
          <w:lang w:val="en-US" w:eastAsia="zh-CN" w:bidi="ar-SA"/>
        </w:rPr>
        <w:t>3.1 初步评审</w:t>
      </w:r>
      <w:bookmarkEnd w:id="41"/>
      <w:bookmarkEnd w:id="42"/>
      <w:bookmarkEnd w:id="43"/>
      <w:bookmarkEnd w:id="44"/>
      <w:bookmarkEnd w:id="45"/>
      <w:bookmarkEnd w:id="46"/>
    </w:p>
    <w:p w14:paraId="3FCC3C6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3.1.1 评标委员会可以要求投标人提交第二章“投标人须知”第3.5.1项至第3.5.5项规定的有关证明和证件的原件，以便核验。评标委员会依据本章第2.1款规定的标准对投标文件进行初步评审。有一项不符合评审标准的，评标委员会应当否决其投标。</w:t>
      </w:r>
    </w:p>
    <w:p w14:paraId="29500C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3.1.2 投标人有以下情形之一的，评标委员会应当否决其投标：</w:t>
      </w:r>
    </w:p>
    <w:p w14:paraId="42E5ED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（1）第二章“投标人须知”第1.4.3项、第1.4.4项规定的任何一种情形的；</w:t>
      </w:r>
    </w:p>
    <w:p w14:paraId="7556F9E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（2）串通投标或弄虚作假或有其他违法行为的；</w:t>
      </w:r>
    </w:p>
    <w:p w14:paraId="64D557B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（3）不按评标委员会要求澄清、说明或补正的。</w:t>
      </w:r>
    </w:p>
    <w:p w14:paraId="3020DC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3.1.3 投标报价有算术错误的，评标委员会按以下原则对投标报价进行修正，修正的价格经投标人书面确认后具有约束力。投标人不接受修正价格的，评标委员会应当否决其投标。</w:t>
      </w:r>
    </w:p>
    <w:p w14:paraId="015CEF7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47" w:name="_Toc152042383"/>
      <w:r>
        <w:rPr>
          <w:rFonts w:hint="eastAsia" w:ascii="宋体" w:hAnsi="宋体" w:eastAsia="宋体" w:cs="宋体"/>
          <w:snapToGrid w:val="0"/>
          <w:color w:val="000000"/>
          <w:spacing w:val="5"/>
          <w:kern w:val="0"/>
          <w:sz w:val="18"/>
          <w:szCs w:val="18"/>
          <w:highlight w:val="none"/>
          <w:lang w:val="en-US" w:eastAsia="zh-CN" w:bidi="ar-SA"/>
        </w:rPr>
        <w:t>（1）投标文件中的大写金额与小写金额不一致的，以大写金额为准；</w:t>
      </w:r>
      <w:bookmarkEnd w:id="47"/>
    </w:p>
    <w:p w14:paraId="63D55B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（2）总价金额与依据单价计算出的结果不一致的，以单价金额为准修正总价，但单价金额小数点有明显错误的除外。</w:t>
      </w:r>
    </w:p>
    <w:p w14:paraId="07F02C1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48" w:name="_Toc247514030"/>
      <w:bookmarkStart w:id="49" w:name="_Toc144974573"/>
      <w:bookmarkStart w:id="50" w:name="_Toc152042384"/>
      <w:bookmarkStart w:id="51" w:name="_Toc152045606"/>
      <w:bookmarkStart w:id="52" w:name="_Toc300835016"/>
      <w:bookmarkStart w:id="53" w:name="_Toc247527631"/>
      <w:r>
        <w:rPr>
          <w:rFonts w:hint="eastAsia" w:ascii="宋体" w:hAnsi="宋体" w:eastAsia="宋体" w:cs="宋体"/>
          <w:snapToGrid w:val="0"/>
          <w:color w:val="000000"/>
          <w:spacing w:val="5"/>
          <w:kern w:val="0"/>
          <w:sz w:val="18"/>
          <w:szCs w:val="18"/>
          <w:highlight w:val="none"/>
          <w:lang w:val="en-US" w:eastAsia="zh-CN" w:bidi="ar-SA"/>
        </w:rPr>
        <w:t>3.2 详细评审</w:t>
      </w:r>
      <w:bookmarkEnd w:id="48"/>
      <w:bookmarkEnd w:id="49"/>
      <w:bookmarkEnd w:id="50"/>
      <w:bookmarkEnd w:id="51"/>
      <w:bookmarkEnd w:id="52"/>
      <w:bookmarkEnd w:id="53"/>
    </w:p>
    <w:p w14:paraId="36A38C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3.2.1 评标委员会按本章第2.2款规定的量化因素和分值进行打分，并计算出综合评估得分。评标办法前附表对承包人建议书中的设计文件评审有特殊规定的，从其规定。</w:t>
      </w:r>
    </w:p>
    <w:p w14:paraId="56352B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（1）按本章第2.2.4（1）目规定的评审因素和分值对资信业绩部分计算出得分A；</w:t>
      </w:r>
    </w:p>
    <w:p w14:paraId="7702A8A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（2）按本章第2.2.4（2）目规定的评审因素和分值对承包人实施方案计算出得分B；</w:t>
      </w:r>
    </w:p>
    <w:p w14:paraId="3500B41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（3）按本章第2.2.4（3）目规定的评审因素和分值对投标报价计算出得分C。</w:t>
      </w:r>
    </w:p>
    <w:p w14:paraId="204FE2D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3.2.2 评分分值计算保留小数点后两位，小数点后第三位“四舍五入”。</w:t>
      </w:r>
    </w:p>
    <w:p w14:paraId="52BBEA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3.2.3 投标人得分=A+B+C。</w:t>
      </w:r>
    </w:p>
    <w:p w14:paraId="65209BD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5AEE60A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54" w:name="_Toc144974575"/>
      <w:bookmarkStart w:id="55" w:name="_Toc152045607"/>
      <w:bookmarkStart w:id="56" w:name="_Toc300835017"/>
      <w:bookmarkStart w:id="57" w:name="_Toc152042385"/>
      <w:bookmarkStart w:id="58" w:name="_Toc247514031"/>
      <w:bookmarkStart w:id="59" w:name="_Toc247527632"/>
      <w:r>
        <w:rPr>
          <w:rFonts w:hint="eastAsia" w:ascii="宋体" w:hAnsi="宋体" w:eastAsia="宋体" w:cs="宋体"/>
          <w:snapToGrid w:val="0"/>
          <w:color w:val="000000"/>
          <w:spacing w:val="5"/>
          <w:kern w:val="0"/>
          <w:sz w:val="18"/>
          <w:szCs w:val="18"/>
          <w:highlight w:val="none"/>
          <w:lang w:val="en-US" w:eastAsia="zh-CN" w:bidi="ar-SA"/>
        </w:rPr>
        <w:t>3.3 投标文件的澄清</w:t>
      </w:r>
      <w:bookmarkEnd w:id="54"/>
      <w:r>
        <w:rPr>
          <w:rFonts w:hint="eastAsia" w:ascii="宋体" w:hAnsi="宋体" w:eastAsia="宋体" w:cs="宋体"/>
          <w:snapToGrid w:val="0"/>
          <w:color w:val="000000"/>
          <w:spacing w:val="5"/>
          <w:kern w:val="0"/>
          <w:sz w:val="18"/>
          <w:szCs w:val="18"/>
          <w:highlight w:val="none"/>
          <w:lang w:val="en-US" w:eastAsia="zh-CN" w:bidi="ar-SA"/>
        </w:rPr>
        <w:t>和补正</w:t>
      </w:r>
      <w:bookmarkEnd w:id="55"/>
      <w:bookmarkEnd w:id="56"/>
      <w:bookmarkEnd w:id="57"/>
      <w:bookmarkEnd w:id="58"/>
      <w:bookmarkEnd w:id="59"/>
    </w:p>
    <w:p w14:paraId="564100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3.3.1 在评标过程中，评标委员会可以书面形式要求投标人对所提交投标文件中不明确的内容进行书面澄清或说明，或者对细微偏差进行补正。评标委员会不接受投标人主动提出的澄清、说明或补正。</w:t>
      </w:r>
    </w:p>
    <w:p w14:paraId="7C5E66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3.3.2 澄清、说明和补正不得改变投标文件的实质性内容。投标人的书面澄清、说明和补正属于投标文件的组成部分。</w:t>
      </w:r>
    </w:p>
    <w:p w14:paraId="34928B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3.3.3 评标委员会对投标人提交的澄清、说明或补正有疑问的，可以要求投标人进一步澄清、说明或补正，直至满足评标委员会的要求。</w:t>
      </w:r>
    </w:p>
    <w:p w14:paraId="2B9AEF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bookmarkStart w:id="60" w:name="_Toc247527633"/>
      <w:bookmarkStart w:id="61" w:name="_Toc152045608"/>
      <w:bookmarkStart w:id="62" w:name="_Toc144974576"/>
      <w:bookmarkStart w:id="63" w:name="_Toc300835018"/>
      <w:bookmarkStart w:id="64" w:name="_Toc152042386"/>
      <w:bookmarkStart w:id="65" w:name="_Toc247514032"/>
      <w:r>
        <w:rPr>
          <w:rFonts w:hint="eastAsia" w:ascii="宋体" w:hAnsi="宋体" w:eastAsia="宋体" w:cs="宋体"/>
          <w:snapToGrid w:val="0"/>
          <w:color w:val="000000"/>
          <w:spacing w:val="5"/>
          <w:kern w:val="0"/>
          <w:sz w:val="18"/>
          <w:szCs w:val="18"/>
          <w:highlight w:val="none"/>
          <w:lang w:val="en-US" w:eastAsia="zh-CN" w:bidi="ar-SA"/>
        </w:rPr>
        <w:t>3.4 评标结果</w:t>
      </w:r>
      <w:bookmarkEnd w:id="60"/>
      <w:bookmarkEnd w:id="61"/>
      <w:bookmarkEnd w:id="62"/>
      <w:bookmarkEnd w:id="63"/>
      <w:bookmarkEnd w:id="64"/>
      <w:bookmarkEnd w:id="65"/>
    </w:p>
    <w:p w14:paraId="3F6111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3.4.1 除第二章“投标人须知”前附表授权直接确定中标人外，评标委员会按照得分由高到低的顺序推荐中标候选人。</w:t>
      </w:r>
    </w:p>
    <w:p w14:paraId="33DF77E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napToGrid w:val="0"/>
          <w:color w:val="000000"/>
          <w:spacing w:val="5"/>
          <w:kern w:val="0"/>
          <w:sz w:val="18"/>
          <w:szCs w:val="18"/>
          <w:highlight w:val="none"/>
          <w:lang w:val="en-US" w:eastAsia="zh-CN" w:bidi="ar-SA"/>
        </w:rPr>
      </w:pPr>
      <w:r>
        <w:rPr>
          <w:rFonts w:hint="eastAsia" w:ascii="宋体" w:hAnsi="宋体" w:eastAsia="宋体" w:cs="宋体"/>
          <w:snapToGrid w:val="0"/>
          <w:color w:val="000000"/>
          <w:spacing w:val="5"/>
          <w:kern w:val="0"/>
          <w:sz w:val="18"/>
          <w:szCs w:val="18"/>
          <w:highlight w:val="none"/>
          <w:lang w:val="en-US" w:eastAsia="zh-CN" w:bidi="ar-SA"/>
        </w:rPr>
        <w:t>3.4.2 评标委员会完成评标后，应当向招标人提交书面评标报告。</w:t>
      </w:r>
      <w:bookmarkEnd w:id="13"/>
      <w:bookmarkEnd w:id="14"/>
      <w:bookmarkEnd w:id="15"/>
      <w:bookmarkEnd w:id="16"/>
    </w:p>
    <w:sectPr>
      <w:footerReference r:id="rId4" w:type="default"/>
      <w:footnotePr>
        <w:numFmt w:val="decimalEnclosedCircleChinese"/>
        <w:numRestart w:val="eachPage"/>
      </w:footnotePr>
      <w:pgSz w:w="11907" w:h="16840"/>
      <w:pgMar w:top="1134" w:right="1134" w:bottom="1134" w:left="1134" w:header="794" w:footer="7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84DE7A-35AB-4851-AB24-D33599B295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76CD7E2-401B-4FF7-B0C8-487E68911419}"/>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A8F09174-0ACC-4AB8-9FB9-8BB8F70F04EA}"/>
  </w:font>
  <w:font w:name="楷体_GB2312">
    <w:panose1 w:val="02010609030101010101"/>
    <w:charset w:val="86"/>
    <w:family w:val="modern"/>
    <w:pitch w:val="default"/>
    <w:sig w:usb0="00000001" w:usb1="080E0000" w:usb2="00000000" w:usb3="00000000" w:csb0="00040000" w:csb1="00000000"/>
  </w:font>
  <w:font w:name="monospace">
    <w:altName w:val="Cambria"/>
    <w:panose1 w:val="00000000000000000000"/>
    <w:charset w:val="00"/>
    <w:family w:val="roman"/>
    <w:pitch w:val="default"/>
    <w:sig w:usb0="00000000" w:usb1="00000000" w:usb2="00000000" w:usb3="00000000" w:csb0="00000000" w:csb1="00000000"/>
  </w:font>
  <w:font w:name="宋体_x0002_ā">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SourceHanSansCN-Medium">
    <w:altName w:val="Cambria"/>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D522">
    <w:pPr>
      <w:pStyle w:val="19"/>
      <w:jc w:val="center"/>
      <w:rPr>
        <w:rFonts w:ascii="宋体" w:hAnsi="宋体"/>
        <w:sz w:val="21"/>
        <w:szCs w:val="21"/>
      </w:rPr>
    </w:pPr>
  </w:p>
  <w:p w14:paraId="6BF64866">
    <w:pPr>
      <w:pStyle w:val="1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4FCF364">
      <w:pPr>
        <w:pStyle w:val="23"/>
        <w:jc w:val="both"/>
        <w:rPr>
          <w:rFonts w:ascii="楷体" w:hAnsi="楷体" w:eastAsia="楷体"/>
        </w:rPr>
      </w:pPr>
      <w:r>
        <w:rPr>
          <w:rStyle w:val="4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jc2MGZiOTA0NWVjMWI5YmI5NDhkNzlkZDgzODcifQ=="/>
  </w:docVars>
  <w:rsids>
    <w:rsidRoot w:val="009B6261"/>
    <w:rsid w:val="00003BF8"/>
    <w:rsid w:val="00007325"/>
    <w:rsid w:val="00014CBB"/>
    <w:rsid w:val="000160E7"/>
    <w:rsid w:val="00016E9F"/>
    <w:rsid w:val="000219A2"/>
    <w:rsid w:val="00021C07"/>
    <w:rsid w:val="000223A9"/>
    <w:rsid w:val="00030B25"/>
    <w:rsid w:val="00032D5F"/>
    <w:rsid w:val="00035071"/>
    <w:rsid w:val="0004338B"/>
    <w:rsid w:val="0004347F"/>
    <w:rsid w:val="00043970"/>
    <w:rsid w:val="00043CC0"/>
    <w:rsid w:val="00045358"/>
    <w:rsid w:val="0005777E"/>
    <w:rsid w:val="00064EEE"/>
    <w:rsid w:val="00074B3F"/>
    <w:rsid w:val="000800D0"/>
    <w:rsid w:val="00082C6A"/>
    <w:rsid w:val="0009309B"/>
    <w:rsid w:val="000947C9"/>
    <w:rsid w:val="00097D7B"/>
    <w:rsid w:val="000A0173"/>
    <w:rsid w:val="000A3507"/>
    <w:rsid w:val="000A4893"/>
    <w:rsid w:val="000B5E08"/>
    <w:rsid w:val="000C26CD"/>
    <w:rsid w:val="000C2904"/>
    <w:rsid w:val="000C7E30"/>
    <w:rsid w:val="000D5278"/>
    <w:rsid w:val="000D6779"/>
    <w:rsid w:val="000E5DB9"/>
    <w:rsid w:val="000E67AD"/>
    <w:rsid w:val="000E7E11"/>
    <w:rsid w:val="000F4529"/>
    <w:rsid w:val="000F7B51"/>
    <w:rsid w:val="00102617"/>
    <w:rsid w:val="00103269"/>
    <w:rsid w:val="001050C1"/>
    <w:rsid w:val="00111536"/>
    <w:rsid w:val="00123081"/>
    <w:rsid w:val="00126975"/>
    <w:rsid w:val="001276FF"/>
    <w:rsid w:val="0014122D"/>
    <w:rsid w:val="00145DD9"/>
    <w:rsid w:val="0015589D"/>
    <w:rsid w:val="001568C7"/>
    <w:rsid w:val="00156EDB"/>
    <w:rsid w:val="001610E2"/>
    <w:rsid w:val="001618A8"/>
    <w:rsid w:val="00161A82"/>
    <w:rsid w:val="00162B6D"/>
    <w:rsid w:val="001633C6"/>
    <w:rsid w:val="00163650"/>
    <w:rsid w:val="0016726C"/>
    <w:rsid w:val="00170C24"/>
    <w:rsid w:val="001742DB"/>
    <w:rsid w:val="00191B8A"/>
    <w:rsid w:val="001957F0"/>
    <w:rsid w:val="001B2EE3"/>
    <w:rsid w:val="001B67B0"/>
    <w:rsid w:val="001D4C44"/>
    <w:rsid w:val="001D61FB"/>
    <w:rsid w:val="001E0797"/>
    <w:rsid w:val="001F0BF8"/>
    <w:rsid w:val="001F3143"/>
    <w:rsid w:val="001F3D85"/>
    <w:rsid w:val="001F7153"/>
    <w:rsid w:val="00205C64"/>
    <w:rsid w:val="0020776B"/>
    <w:rsid w:val="00221627"/>
    <w:rsid w:val="00222462"/>
    <w:rsid w:val="002225D5"/>
    <w:rsid w:val="0022578F"/>
    <w:rsid w:val="002271A1"/>
    <w:rsid w:val="00243E9F"/>
    <w:rsid w:val="00243EED"/>
    <w:rsid w:val="00246E7B"/>
    <w:rsid w:val="002478B0"/>
    <w:rsid w:val="00253B90"/>
    <w:rsid w:val="002547EA"/>
    <w:rsid w:val="002655F8"/>
    <w:rsid w:val="00274979"/>
    <w:rsid w:val="00280CBB"/>
    <w:rsid w:val="00285A62"/>
    <w:rsid w:val="002871DF"/>
    <w:rsid w:val="00297ED0"/>
    <w:rsid w:val="002A4723"/>
    <w:rsid w:val="002A49F1"/>
    <w:rsid w:val="002A5700"/>
    <w:rsid w:val="002A70F1"/>
    <w:rsid w:val="002B1237"/>
    <w:rsid w:val="002B286B"/>
    <w:rsid w:val="002B342B"/>
    <w:rsid w:val="002B6CFD"/>
    <w:rsid w:val="002B78A1"/>
    <w:rsid w:val="002C22A1"/>
    <w:rsid w:val="002C6AE1"/>
    <w:rsid w:val="002D0F1A"/>
    <w:rsid w:val="002E69AC"/>
    <w:rsid w:val="002E70AA"/>
    <w:rsid w:val="002E7ABF"/>
    <w:rsid w:val="003005F3"/>
    <w:rsid w:val="00300F23"/>
    <w:rsid w:val="0030140C"/>
    <w:rsid w:val="00304A11"/>
    <w:rsid w:val="00304B2D"/>
    <w:rsid w:val="00313D49"/>
    <w:rsid w:val="003176F2"/>
    <w:rsid w:val="00321BE8"/>
    <w:rsid w:val="00323558"/>
    <w:rsid w:val="00325C74"/>
    <w:rsid w:val="00344742"/>
    <w:rsid w:val="00355AD0"/>
    <w:rsid w:val="0036165B"/>
    <w:rsid w:val="00365EE3"/>
    <w:rsid w:val="0037482E"/>
    <w:rsid w:val="00375AF0"/>
    <w:rsid w:val="00377343"/>
    <w:rsid w:val="00381969"/>
    <w:rsid w:val="003829FE"/>
    <w:rsid w:val="003843D8"/>
    <w:rsid w:val="00387FCB"/>
    <w:rsid w:val="00391178"/>
    <w:rsid w:val="0039129E"/>
    <w:rsid w:val="00392005"/>
    <w:rsid w:val="00393D71"/>
    <w:rsid w:val="003A1458"/>
    <w:rsid w:val="003A43F1"/>
    <w:rsid w:val="003A6966"/>
    <w:rsid w:val="003B4977"/>
    <w:rsid w:val="003B752E"/>
    <w:rsid w:val="003C4198"/>
    <w:rsid w:val="003D5D7B"/>
    <w:rsid w:val="003D608D"/>
    <w:rsid w:val="003D6EC2"/>
    <w:rsid w:val="003D7539"/>
    <w:rsid w:val="003E010F"/>
    <w:rsid w:val="003E4BE7"/>
    <w:rsid w:val="003E4F7E"/>
    <w:rsid w:val="003E6FFF"/>
    <w:rsid w:val="00402361"/>
    <w:rsid w:val="00404ABE"/>
    <w:rsid w:val="00406896"/>
    <w:rsid w:val="00406EA3"/>
    <w:rsid w:val="00407ED3"/>
    <w:rsid w:val="0041635B"/>
    <w:rsid w:val="004165D4"/>
    <w:rsid w:val="00426525"/>
    <w:rsid w:val="00427C3E"/>
    <w:rsid w:val="0043245B"/>
    <w:rsid w:val="00434399"/>
    <w:rsid w:val="004447AC"/>
    <w:rsid w:val="0044481E"/>
    <w:rsid w:val="004507E6"/>
    <w:rsid w:val="00450CD0"/>
    <w:rsid w:val="00456E5A"/>
    <w:rsid w:val="004628BE"/>
    <w:rsid w:val="00467319"/>
    <w:rsid w:val="0048022C"/>
    <w:rsid w:val="004839EC"/>
    <w:rsid w:val="004A4CEC"/>
    <w:rsid w:val="004A5F7C"/>
    <w:rsid w:val="004B0113"/>
    <w:rsid w:val="004B420E"/>
    <w:rsid w:val="004B5E71"/>
    <w:rsid w:val="004B5EC5"/>
    <w:rsid w:val="004C185F"/>
    <w:rsid w:val="004C2BBB"/>
    <w:rsid w:val="004C5115"/>
    <w:rsid w:val="004C6DF7"/>
    <w:rsid w:val="004D05EB"/>
    <w:rsid w:val="004D6483"/>
    <w:rsid w:val="004D7B03"/>
    <w:rsid w:val="004E1706"/>
    <w:rsid w:val="004F472C"/>
    <w:rsid w:val="004F7849"/>
    <w:rsid w:val="00504E83"/>
    <w:rsid w:val="005108C8"/>
    <w:rsid w:val="00513E9B"/>
    <w:rsid w:val="00515128"/>
    <w:rsid w:val="00517BB5"/>
    <w:rsid w:val="00520ADE"/>
    <w:rsid w:val="00521529"/>
    <w:rsid w:val="005261F8"/>
    <w:rsid w:val="00531AE5"/>
    <w:rsid w:val="00540E6F"/>
    <w:rsid w:val="0054291A"/>
    <w:rsid w:val="005505E2"/>
    <w:rsid w:val="00562A95"/>
    <w:rsid w:val="00585B96"/>
    <w:rsid w:val="00585D3F"/>
    <w:rsid w:val="00586736"/>
    <w:rsid w:val="00586D8C"/>
    <w:rsid w:val="0059305E"/>
    <w:rsid w:val="00595313"/>
    <w:rsid w:val="005A0EED"/>
    <w:rsid w:val="005A32BF"/>
    <w:rsid w:val="005A61EB"/>
    <w:rsid w:val="005A7DB5"/>
    <w:rsid w:val="005B3645"/>
    <w:rsid w:val="005B53B0"/>
    <w:rsid w:val="005B576E"/>
    <w:rsid w:val="005C3D6A"/>
    <w:rsid w:val="005E22D6"/>
    <w:rsid w:val="005E5598"/>
    <w:rsid w:val="005E5B67"/>
    <w:rsid w:val="005E5DA0"/>
    <w:rsid w:val="005E763A"/>
    <w:rsid w:val="005F4E19"/>
    <w:rsid w:val="005F57D3"/>
    <w:rsid w:val="005F73F7"/>
    <w:rsid w:val="0060031C"/>
    <w:rsid w:val="00601AC5"/>
    <w:rsid w:val="00604DA3"/>
    <w:rsid w:val="00611520"/>
    <w:rsid w:val="00611879"/>
    <w:rsid w:val="00612531"/>
    <w:rsid w:val="006279C7"/>
    <w:rsid w:val="0063126F"/>
    <w:rsid w:val="0063137C"/>
    <w:rsid w:val="00640F5E"/>
    <w:rsid w:val="0064660A"/>
    <w:rsid w:val="00647EC3"/>
    <w:rsid w:val="0066489C"/>
    <w:rsid w:val="0066751A"/>
    <w:rsid w:val="006724CA"/>
    <w:rsid w:val="00673077"/>
    <w:rsid w:val="00673D60"/>
    <w:rsid w:val="006821BD"/>
    <w:rsid w:val="00685277"/>
    <w:rsid w:val="00690E53"/>
    <w:rsid w:val="00691142"/>
    <w:rsid w:val="00692313"/>
    <w:rsid w:val="006A6780"/>
    <w:rsid w:val="006C0B0B"/>
    <w:rsid w:val="006C5F22"/>
    <w:rsid w:val="006D00E7"/>
    <w:rsid w:val="006D121C"/>
    <w:rsid w:val="006D17CB"/>
    <w:rsid w:val="006D30E1"/>
    <w:rsid w:val="006D3A3B"/>
    <w:rsid w:val="006E00A2"/>
    <w:rsid w:val="006E2750"/>
    <w:rsid w:val="006E6478"/>
    <w:rsid w:val="006F15D0"/>
    <w:rsid w:val="006F2C66"/>
    <w:rsid w:val="006F4795"/>
    <w:rsid w:val="007033C3"/>
    <w:rsid w:val="007043FC"/>
    <w:rsid w:val="00705DCA"/>
    <w:rsid w:val="00707369"/>
    <w:rsid w:val="00710D4F"/>
    <w:rsid w:val="00713197"/>
    <w:rsid w:val="00717749"/>
    <w:rsid w:val="00724AAE"/>
    <w:rsid w:val="00724AFF"/>
    <w:rsid w:val="007279E9"/>
    <w:rsid w:val="007366FD"/>
    <w:rsid w:val="00740161"/>
    <w:rsid w:val="0074727C"/>
    <w:rsid w:val="00753DD3"/>
    <w:rsid w:val="00755E1C"/>
    <w:rsid w:val="00757AA0"/>
    <w:rsid w:val="00763F25"/>
    <w:rsid w:val="00765B7E"/>
    <w:rsid w:val="0077179C"/>
    <w:rsid w:val="00773842"/>
    <w:rsid w:val="00775E78"/>
    <w:rsid w:val="007777DB"/>
    <w:rsid w:val="0078394B"/>
    <w:rsid w:val="00784B15"/>
    <w:rsid w:val="007937B1"/>
    <w:rsid w:val="00793EEE"/>
    <w:rsid w:val="00794713"/>
    <w:rsid w:val="007950F2"/>
    <w:rsid w:val="00797DE9"/>
    <w:rsid w:val="007A079A"/>
    <w:rsid w:val="007A0E9B"/>
    <w:rsid w:val="007A655E"/>
    <w:rsid w:val="007A6F07"/>
    <w:rsid w:val="007B01DA"/>
    <w:rsid w:val="007B0365"/>
    <w:rsid w:val="007B06E0"/>
    <w:rsid w:val="007B4F9A"/>
    <w:rsid w:val="007B59D1"/>
    <w:rsid w:val="007C0259"/>
    <w:rsid w:val="007C223B"/>
    <w:rsid w:val="007D106E"/>
    <w:rsid w:val="007D3A40"/>
    <w:rsid w:val="007E473E"/>
    <w:rsid w:val="007F3428"/>
    <w:rsid w:val="007F3B12"/>
    <w:rsid w:val="0080329F"/>
    <w:rsid w:val="00810CCB"/>
    <w:rsid w:val="00811969"/>
    <w:rsid w:val="00811E0D"/>
    <w:rsid w:val="00813831"/>
    <w:rsid w:val="00813916"/>
    <w:rsid w:val="00823445"/>
    <w:rsid w:val="00823C6A"/>
    <w:rsid w:val="00827845"/>
    <w:rsid w:val="00827CF2"/>
    <w:rsid w:val="008312B3"/>
    <w:rsid w:val="00832FAA"/>
    <w:rsid w:val="00836631"/>
    <w:rsid w:val="00837E11"/>
    <w:rsid w:val="0084569A"/>
    <w:rsid w:val="00852838"/>
    <w:rsid w:val="0085475D"/>
    <w:rsid w:val="00854E85"/>
    <w:rsid w:val="00856480"/>
    <w:rsid w:val="00862F42"/>
    <w:rsid w:val="00865BC6"/>
    <w:rsid w:val="00872B4B"/>
    <w:rsid w:val="00881D28"/>
    <w:rsid w:val="00882315"/>
    <w:rsid w:val="00884530"/>
    <w:rsid w:val="00885521"/>
    <w:rsid w:val="00885F06"/>
    <w:rsid w:val="0088769D"/>
    <w:rsid w:val="0089088B"/>
    <w:rsid w:val="008935B0"/>
    <w:rsid w:val="00896EAA"/>
    <w:rsid w:val="008A7BC6"/>
    <w:rsid w:val="008B428C"/>
    <w:rsid w:val="008B6295"/>
    <w:rsid w:val="008D0F10"/>
    <w:rsid w:val="008D3FFF"/>
    <w:rsid w:val="008D49CE"/>
    <w:rsid w:val="008D4B01"/>
    <w:rsid w:val="008D6FD7"/>
    <w:rsid w:val="008E50FC"/>
    <w:rsid w:val="008E734D"/>
    <w:rsid w:val="00901F9D"/>
    <w:rsid w:val="009027F7"/>
    <w:rsid w:val="009042D0"/>
    <w:rsid w:val="00905AE8"/>
    <w:rsid w:val="00906D36"/>
    <w:rsid w:val="00913A00"/>
    <w:rsid w:val="00914B4E"/>
    <w:rsid w:val="0092040C"/>
    <w:rsid w:val="009213F9"/>
    <w:rsid w:val="00925C7E"/>
    <w:rsid w:val="00926276"/>
    <w:rsid w:val="00926846"/>
    <w:rsid w:val="00934D4C"/>
    <w:rsid w:val="00937C9C"/>
    <w:rsid w:val="0094100F"/>
    <w:rsid w:val="009463AC"/>
    <w:rsid w:val="00947ECC"/>
    <w:rsid w:val="00952F9A"/>
    <w:rsid w:val="00953D87"/>
    <w:rsid w:val="0095477D"/>
    <w:rsid w:val="00956781"/>
    <w:rsid w:val="009646AD"/>
    <w:rsid w:val="00965C8C"/>
    <w:rsid w:val="009725AB"/>
    <w:rsid w:val="00975656"/>
    <w:rsid w:val="00977CF6"/>
    <w:rsid w:val="00985AE8"/>
    <w:rsid w:val="00992707"/>
    <w:rsid w:val="009A139A"/>
    <w:rsid w:val="009A5B3B"/>
    <w:rsid w:val="009B03D4"/>
    <w:rsid w:val="009B325A"/>
    <w:rsid w:val="009B5E67"/>
    <w:rsid w:val="009B6261"/>
    <w:rsid w:val="009C3F29"/>
    <w:rsid w:val="009D1188"/>
    <w:rsid w:val="009D7EED"/>
    <w:rsid w:val="009E0D14"/>
    <w:rsid w:val="009E355E"/>
    <w:rsid w:val="009E47FC"/>
    <w:rsid w:val="009E6373"/>
    <w:rsid w:val="009E7D22"/>
    <w:rsid w:val="009F05A0"/>
    <w:rsid w:val="00A1442F"/>
    <w:rsid w:val="00A15572"/>
    <w:rsid w:val="00A15673"/>
    <w:rsid w:val="00A27CFB"/>
    <w:rsid w:val="00A33672"/>
    <w:rsid w:val="00A34270"/>
    <w:rsid w:val="00A35004"/>
    <w:rsid w:val="00A432C8"/>
    <w:rsid w:val="00A465C7"/>
    <w:rsid w:val="00A54D98"/>
    <w:rsid w:val="00A55010"/>
    <w:rsid w:val="00A56F9B"/>
    <w:rsid w:val="00A577D5"/>
    <w:rsid w:val="00A57939"/>
    <w:rsid w:val="00A60BB8"/>
    <w:rsid w:val="00A679AE"/>
    <w:rsid w:val="00A72E96"/>
    <w:rsid w:val="00A7772A"/>
    <w:rsid w:val="00A838CB"/>
    <w:rsid w:val="00A86147"/>
    <w:rsid w:val="00A872AF"/>
    <w:rsid w:val="00A8740A"/>
    <w:rsid w:val="00A92581"/>
    <w:rsid w:val="00A92EF1"/>
    <w:rsid w:val="00A95615"/>
    <w:rsid w:val="00AA1DE5"/>
    <w:rsid w:val="00AA35B1"/>
    <w:rsid w:val="00AA3FE4"/>
    <w:rsid w:val="00AA40CD"/>
    <w:rsid w:val="00AB0C1D"/>
    <w:rsid w:val="00AB3284"/>
    <w:rsid w:val="00AB3870"/>
    <w:rsid w:val="00AB4320"/>
    <w:rsid w:val="00AB5CE6"/>
    <w:rsid w:val="00AC1338"/>
    <w:rsid w:val="00AC252F"/>
    <w:rsid w:val="00AC6A3B"/>
    <w:rsid w:val="00AC7CFC"/>
    <w:rsid w:val="00AD35A6"/>
    <w:rsid w:val="00AD3973"/>
    <w:rsid w:val="00AE0D13"/>
    <w:rsid w:val="00AE3313"/>
    <w:rsid w:val="00AE69AF"/>
    <w:rsid w:val="00AE6F41"/>
    <w:rsid w:val="00AF51F8"/>
    <w:rsid w:val="00AF6F89"/>
    <w:rsid w:val="00B017A1"/>
    <w:rsid w:val="00B02111"/>
    <w:rsid w:val="00B02595"/>
    <w:rsid w:val="00B0285A"/>
    <w:rsid w:val="00B042C1"/>
    <w:rsid w:val="00B13734"/>
    <w:rsid w:val="00B17AA8"/>
    <w:rsid w:val="00B2040A"/>
    <w:rsid w:val="00B31D16"/>
    <w:rsid w:val="00B32AB7"/>
    <w:rsid w:val="00B34129"/>
    <w:rsid w:val="00B3511B"/>
    <w:rsid w:val="00B3664B"/>
    <w:rsid w:val="00B416DB"/>
    <w:rsid w:val="00B53527"/>
    <w:rsid w:val="00B55D80"/>
    <w:rsid w:val="00B63D35"/>
    <w:rsid w:val="00B663C8"/>
    <w:rsid w:val="00B667AD"/>
    <w:rsid w:val="00B66A26"/>
    <w:rsid w:val="00B74C27"/>
    <w:rsid w:val="00B75E33"/>
    <w:rsid w:val="00B76E29"/>
    <w:rsid w:val="00B824ED"/>
    <w:rsid w:val="00B92140"/>
    <w:rsid w:val="00B95FEE"/>
    <w:rsid w:val="00BA0685"/>
    <w:rsid w:val="00BA2601"/>
    <w:rsid w:val="00BA633E"/>
    <w:rsid w:val="00BB1E2F"/>
    <w:rsid w:val="00BB7BD0"/>
    <w:rsid w:val="00BC081F"/>
    <w:rsid w:val="00BC6DAB"/>
    <w:rsid w:val="00BD1EC4"/>
    <w:rsid w:val="00BD4E99"/>
    <w:rsid w:val="00BE27DC"/>
    <w:rsid w:val="00BE69C8"/>
    <w:rsid w:val="00BF1EFC"/>
    <w:rsid w:val="00BF306D"/>
    <w:rsid w:val="00BF4D0B"/>
    <w:rsid w:val="00C04C7A"/>
    <w:rsid w:val="00C05ECF"/>
    <w:rsid w:val="00C075E1"/>
    <w:rsid w:val="00C15951"/>
    <w:rsid w:val="00C17305"/>
    <w:rsid w:val="00C20E3E"/>
    <w:rsid w:val="00C248FE"/>
    <w:rsid w:val="00C30454"/>
    <w:rsid w:val="00C32B07"/>
    <w:rsid w:val="00C3683F"/>
    <w:rsid w:val="00C42472"/>
    <w:rsid w:val="00C53D37"/>
    <w:rsid w:val="00C6247C"/>
    <w:rsid w:val="00C76468"/>
    <w:rsid w:val="00C92394"/>
    <w:rsid w:val="00CA0D92"/>
    <w:rsid w:val="00CA1F2F"/>
    <w:rsid w:val="00CA3AD4"/>
    <w:rsid w:val="00CA488B"/>
    <w:rsid w:val="00CA571C"/>
    <w:rsid w:val="00CA73DA"/>
    <w:rsid w:val="00CB0544"/>
    <w:rsid w:val="00CB56BF"/>
    <w:rsid w:val="00CC2389"/>
    <w:rsid w:val="00CC3279"/>
    <w:rsid w:val="00CC54F4"/>
    <w:rsid w:val="00CC5B49"/>
    <w:rsid w:val="00CD205F"/>
    <w:rsid w:val="00CD4CE0"/>
    <w:rsid w:val="00CD4E44"/>
    <w:rsid w:val="00CE09A4"/>
    <w:rsid w:val="00CE356C"/>
    <w:rsid w:val="00CE570A"/>
    <w:rsid w:val="00CF18BF"/>
    <w:rsid w:val="00CF2952"/>
    <w:rsid w:val="00CF68EC"/>
    <w:rsid w:val="00CF7A28"/>
    <w:rsid w:val="00CF7AEE"/>
    <w:rsid w:val="00D009FD"/>
    <w:rsid w:val="00D04479"/>
    <w:rsid w:val="00D045A8"/>
    <w:rsid w:val="00D06D00"/>
    <w:rsid w:val="00D149FD"/>
    <w:rsid w:val="00D1685C"/>
    <w:rsid w:val="00D237E1"/>
    <w:rsid w:val="00D25B31"/>
    <w:rsid w:val="00D32E1C"/>
    <w:rsid w:val="00D333F6"/>
    <w:rsid w:val="00D33B69"/>
    <w:rsid w:val="00D3617E"/>
    <w:rsid w:val="00D416E6"/>
    <w:rsid w:val="00D41D36"/>
    <w:rsid w:val="00D50BD9"/>
    <w:rsid w:val="00D51182"/>
    <w:rsid w:val="00D511BC"/>
    <w:rsid w:val="00D512D5"/>
    <w:rsid w:val="00D52BA8"/>
    <w:rsid w:val="00D52E17"/>
    <w:rsid w:val="00D565D4"/>
    <w:rsid w:val="00D60B34"/>
    <w:rsid w:val="00D669B6"/>
    <w:rsid w:val="00D67F7F"/>
    <w:rsid w:val="00D7129D"/>
    <w:rsid w:val="00D72E89"/>
    <w:rsid w:val="00D75E80"/>
    <w:rsid w:val="00D77F71"/>
    <w:rsid w:val="00D819FF"/>
    <w:rsid w:val="00D83C44"/>
    <w:rsid w:val="00D85886"/>
    <w:rsid w:val="00D85BC4"/>
    <w:rsid w:val="00D9309C"/>
    <w:rsid w:val="00D93307"/>
    <w:rsid w:val="00DA29A5"/>
    <w:rsid w:val="00DA4D51"/>
    <w:rsid w:val="00DA688B"/>
    <w:rsid w:val="00DB1CC5"/>
    <w:rsid w:val="00DB6AFE"/>
    <w:rsid w:val="00DC2741"/>
    <w:rsid w:val="00DC4E4D"/>
    <w:rsid w:val="00DC6ADD"/>
    <w:rsid w:val="00DD7ED0"/>
    <w:rsid w:val="00DF11DD"/>
    <w:rsid w:val="00DF7BF4"/>
    <w:rsid w:val="00E00784"/>
    <w:rsid w:val="00E02C23"/>
    <w:rsid w:val="00E05122"/>
    <w:rsid w:val="00E16E6D"/>
    <w:rsid w:val="00E17C06"/>
    <w:rsid w:val="00E17D64"/>
    <w:rsid w:val="00E24987"/>
    <w:rsid w:val="00E272A8"/>
    <w:rsid w:val="00E35E26"/>
    <w:rsid w:val="00E364A8"/>
    <w:rsid w:val="00E4204D"/>
    <w:rsid w:val="00E46B89"/>
    <w:rsid w:val="00E517A7"/>
    <w:rsid w:val="00E62820"/>
    <w:rsid w:val="00E6543D"/>
    <w:rsid w:val="00E7219E"/>
    <w:rsid w:val="00E72807"/>
    <w:rsid w:val="00E72E2F"/>
    <w:rsid w:val="00E81835"/>
    <w:rsid w:val="00E8671F"/>
    <w:rsid w:val="00E912A2"/>
    <w:rsid w:val="00E94104"/>
    <w:rsid w:val="00E954C3"/>
    <w:rsid w:val="00EB17D6"/>
    <w:rsid w:val="00EB3AD7"/>
    <w:rsid w:val="00EC0662"/>
    <w:rsid w:val="00EC12BC"/>
    <w:rsid w:val="00EC3C55"/>
    <w:rsid w:val="00EC4FC8"/>
    <w:rsid w:val="00EC6D4C"/>
    <w:rsid w:val="00ED3C9B"/>
    <w:rsid w:val="00EE685C"/>
    <w:rsid w:val="00EE6A23"/>
    <w:rsid w:val="00EF39FF"/>
    <w:rsid w:val="00F03B92"/>
    <w:rsid w:val="00F044F6"/>
    <w:rsid w:val="00F15AAD"/>
    <w:rsid w:val="00F15EF3"/>
    <w:rsid w:val="00F22ADC"/>
    <w:rsid w:val="00F23CFC"/>
    <w:rsid w:val="00F314A0"/>
    <w:rsid w:val="00F316C2"/>
    <w:rsid w:val="00F33E8C"/>
    <w:rsid w:val="00F34582"/>
    <w:rsid w:val="00F3555C"/>
    <w:rsid w:val="00F44983"/>
    <w:rsid w:val="00F46C22"/>
    <w:rsid w:val="00F47BBC"/>
    <w:rsid w:val="00F63E45"/>
    <w:rsid w:val="00F6453F"/>
    <w:rsid w:val="00F64583"/>
    <w:rsid w:val="00F65DE7"/>
    <w:rsid w:val="00F67411"/>
    <w:rsid w:val="00F67F9D"/>
    <w:rsid w:val="00F705A7"/>
    <w:rsid w:val="00FA1251"/>
    <w:rsid w:val="00FB2DEA"/>
    <w:rsid w:val="00FC4DBB"/>
    <w:rsid w:val="00FC6198"/>
    <w:rsid w:val="00FC7593"/>
    <w:rsid w:val="00FC7FB6"/>
    <w:rsid w:val="00FD1E10"/>
    <w:rsid w:val="00FE0DBB"/>
    <w:rsid w:val="00FE180B"/>
    <w:rsid w:val="00FE60B1"/>
    <w:rsid w:val="00FE7ADD"/>
    <w:rsid w:val="00FE7FA8"/>
    <w:rsid w:val="00FF0E69"/>
    <w:rsid w:val="01114ED0"/>
    <w:rsid w:val="01203FAE"/>
    <w:rsid w:val="013E0AFD"/>
    <w:rsid w:val="014001AC"/>
    <w:rsid w:val="01417091"/>
    <w:rsid w:val="016661FF"/>
    <w:rsid w:val="01902CB3"/>
    <w:rsid w:val="019E0CCA"/>
    <w:rsid w:val="01B00680"/>
    <w:rsid w:val="01E67811"/>
    <w:rsid w:val="01E72142"/>
    <w:rsid w:val="01EE068A"/>
    <w:rsid w:val="01F5741D"/>
    <w:rsid w:val="022F4551"/>
    <w:rsid w:val="023E2261"/>
    <w:rsid w:val="02697964"/>
    <w:rsid w:val="026F1F5B"/>
    <w:rsid w:val="027C65FF"/>
    <w:rsid w:val="02A7615B"/>
    <w:rsid w:val="02BB4A6A"/>
    <w:rsid w:val="02EE4FBE"/>
    <w:rsid w:val="03030906"/>
    <w:rsid w:val="032C2B94"/>
    <w:rsid w:val="03370432"/>
    <w:rsid w:val="036412FD"/>
    <w:rsid w:val="03D60954"/>
    <w:rsid w:val="042B5EBC"/>
    <w:rsid w:val="04431E69"/>
    <w:rsid w:val="04480344"/>
    <w:rsid w:val="04573D83"/>
    <w:rsid w:val="049D397B"/>
    <w:rsid w:val="04C35D04"/>
    <w:rsid w:val="04D85410"/>
    <w:rsid w:val="04E83035"/>
    <w:rsid w:val="04F93302"/>
    <w:rsid w:val="050C39A8"/>
    <w:rsid w:val="054E6D92"/>
    <w:rsid w:val="05556D3B"/>
    <w:rsid w:val="0558316D"/>
    <w:rsid w:val="05D865F8"/>
    <w:rsid w:val="05DC2FBD"/>
    <w:rsid w:val="05F76EA0"/>
    <w:rsid w:val="061F45BA"/>
    <w:rsid w:val="06226351"/>
    <w:rsid w:val="06325012"/>
    <w:rsid w:val="064635D5"/>
    <w:rsid w:val="064965A7"/>
    <w:rsid w:val="069D5E27"/>
    <w:rsid w:val="06F876A2"/>
    <w:rsid w:val="071579E5"/>
    <w:rsid w:val="071D7ADD"/>
    <w:rsid w:val="0743556B"/>
    <w:rsid w:val="074D1ED0"/>
    <w:rsid w:val="078941E2"/>
    <w:rsid w:val="07B13BB2"/>
    <w:rsid w:val="07C77499"/>
    <w:rsid w:val="07E8334B"/>
    <w:rsid w:val="07E9112E"/>
    <w:rsid w:val="07EA7730"/>
    <w:rsid w:val="07FC4A43"/>
    <w:rsid w:val="083D52C9"/>
    <w:rsid w:val="08502203"/>
    <w:rsid w:val="085D0161"/>
    <w:rsid w:val="085D2D0B"/>
    <w:rsid w:val="085F7C90"/>
    <w:rsid w:val="08776FD7"/>
    <w:rsid w:val="087C5707"/>
    <w:rsid w:val="088D6EA9"/>
    <w:rsid w:val="08B13535"/>
    <w:rsid w:val="08C92294"/>
    <w:rsid w:val="08D15B8E"/>
    <w:rsid w:val="09B00D74"/>
    <w:rsid w:val="09D7111B"/>
    <w:rsid w:val="09F71955"/>
    <w:rsid w:val="0A211041"/>
    <w:rsid w:val="0A747118"/>
    <w:rsid w:val="0A773F41"/>
    <w:rsid w:val="0A7C5539"/>
    <w:rsid w:val="0AB132CB"/>
    <w:rsid w:val="0AB539B9"/>
    <w:rsid w:val="0B0B291B"/>
    <w:rsid w:val="0B327DC8"/>
    <w:rsid w:val="0B456AA5"/>
    <w:rsid w:val="0B5318A8"/>
    <w:rsid w:val="0B5605CC"/>
    <w:rsid w:val="0BD54C38"/>
    <w:rsid w:val="0BF45147"/>
    <w:rsid w:val="0CCB447D"/>
    <w:rsid w:val="0D34461B"/>
    <w:rsid w:val="0D3C2A75"/>
    <w:rsid w:val="0D506932"/>
    <w:rsid w:val="0D764ED8"/>
    <w:rsid w:val="0D7C27DB"/>
    <w:rsid w:val="0DA31637"/>
    <w:rsid w:val="0DCF17A6"/>
    <w:rsid w:val="0E0151EB"/>
    <w:rsid w:val="0E044DCF"/>
    <w:rsid w:val="0E7A2D46"/>
    <w:rsid w:val="0E802022"/>
    <w:rsid w:val="0F341AFC"/>
    <w:rsid w:val="0F3E448E"/>
    <w:rsid w:val="0F66573A"/>
    <w:rsid w:val="0F6D416C"/>
    <w:rsid w:val="0F8F7EEC"/>
    <w:rsid w:val="0FC1640F"/>
    <w:rsid w:val="102651A0"/>
    <w:rsid w:val="1053344C"/>
    <w:rsid w:val="105C30B0"/>
    <w:rsid w:val="10707771"/>
    <w:rsid w:val="111D63B8"/>
    <w:rsid w:val="11506EB5"/>
    <w:rsid w:val="115A34EE"/>
    <w:rsid w:val="11635D2D"/>
    <w:rsid w:val="11815BB8"/>
    <w:rsid w:val="11F87AE5"/>
    <w:rsid w:val="12381075"/>
    <w:rsid w:val="12490E8B"/>
    <w:rsid w:val="124E368A"/>
    <w:rsid w:val="12602BED"/>
    <w:rsid w:val="12677404"/>
    <w:rsid w:val="12704669"/>
    <w:rsid w:val="129173C0"/>
    <w:rsid w:val="129B04FE"/>
    <w:rsid w:val="12A247AB"/>
    <w:rsid w:val="12AA7198"/>
    <w:rsid w:val="12F821AB"/>
    <w:rsid w:val="13225E3B"/>
    <w:rsid w:val="138F31C3"/>
    <w:rsid w:val="13910349"/>
    <w:rsid w:val="13B03D89"/>
    <w:rsid w:val="13B81DBA"/>
    <w:rsid w:val="13C82085"/>
    <w:rsid w:val="13F55C7C"/>
    <w:rsid w:val="13F56BD4"/>
    <w:rsid w:val="14005579"/>
    <w:rsid w:val="140B70A1"/>
    <w:rsid w:val="141D437D"/>
    <w:rsid w:val="148004B4"/>
    <w:rsid w:val="14DA1464"/>
    <w:rsid w:val="14DC2E12"/>
    <w:rsid w:val="15195D1C"/>
    <w:rsid w:val="152B4878"/>
    <w:rsid w:val="152D05F0"/>
    <w:rsid w:val="154E0133"/>
    <w:rsid w:val="15560482"/>
    <w:rsid w:val="15564EC3"/>
    <w:rsid w:val="15897F1C"/>
    <w:rsid w:val="15B80F2E"/>
    <w:rsid w:val="162714E3"/>
    <w:rsid w:val="16293861"/>
    <w:rsid w:val="16306F54"/>
    <w:rsid w:val="165169E0"/>
    <w:rsid w:val="166B5A28"/>
    <w:rsid w:val="16AE1C29"/>
    <w:rsid w:val="16D40834"/>
    <w:rsid w:val="16E1002F"/>
    <w:rsid w:val="17480454"/>
    <w:rsid w:val="175E7DC0"/>
    <w:rsid w:val="17694C00"/>
    <w:rsid w:val="178A26E7"/>
    <w:rsid w:val="17946704"/>
    <w:rsid w:val="17A96897"/>
    <w:rsid w:val="180F1E7C"/>
    <w:rsid w:val="18354F8B"/>
    <w:rsid w:val="18412F04"/>
    <w:rsid w:val="18670093"/>
    <w:rsid w:val="186B3909"/>
    <w:rsid w:val="18787FB3"/>
    <w:rsid w:val="1886417E"/>
    <w:rsid w:val="18A70EE1"/>
    <w:rsid w:val="18A87739"/>
    <w:rsid w:val="18AA191B"/>
    <w:rsid w:val="18C24DB9"/>
    <w:rsid w:val="18E127A9"/>
    <w:rsid w:val="19084BD2"/>
    <w:rsid w:val="191E06DC"/>
    <w:rsid w:val="192341E3"/>
    <w:rsid w:val="192F6D69"/>
    <w:rsid w:val="197A4DE9"/>
    <w:rsid w:val="198945B7"/>
    <w:rsid w:val="19B54CD8"/>
    <w:rsid w:val="19C105F4"/>
    <w:rsid w:val="19D531DF"/>
    <w:rsid w:val="19E81830"/>
    <w:rsid w:val="19F25807"/>
    <w:rsid w:val="1A2735AF"/>
    <w:rsid w:val="1AB83B5A"/>
    <w:rsid w:val="1AE71E0A"/>
    <w:rsid w:val="1B24171D"/>
    <w:rsid w:val="1B4E5AA9"/>
    <w:rsid w:val="1B511CAF"/>
    <w:rsid w:val="1C1921C8"/>
    <w:rsid w:val="1C52244F"/>
    <w:rsid w:val="1C60574F"/>
    <w:rsid w:val="1CDF55AD"/>
    <w:rsid w:val="1CE14481"/>
    <w:rsid w:val="1CF6440A"/>
    <w:rsid w:val="1D270867"/>
    <w:rsid w:val="1D54318A"/>
    <w:rsid w:val="1DAF4FC5"/>
    <w:rsid w:val="1DF11623"/>
    <w:rsid w:val="1E014C93"/>
    <w:rsid w:val="1E4944DC"/>
    <w:rsid w:val="1EC30CED"/>
    <w:rsid w:val="1EDA5BA1"/>
    <w:rsid w:val="1EFF541A"/>
    <w:rsid w:val="1F187C5A"/>
    <w:rsid w:val="1F1F594C"/>
    <w:rsid w:val="1F3179C8"/>
    <w:rsid w:val="1F7227B6"/>
    <w:rsid w:val="1FA84804"/>
    <w:rsid w:val="1FFE4568"/>
    <w:rsid w:val="2000527E"/>
    <w:rsid w:val="20764994"/>
    <w:rsid w:val="20964CA7"/>
    <w:rsid w:val="20BC3380"/>
    <w:rsid w:val="20CD31E0"/>
    <w:rsid w:val="2109077D"/>
    <w:rsid w:val="211F4451"/>
    <w:rsid w:val="213F5933"/>
    <w:rsid w:val="221D65B8"/>
    <w:rsid w:val="224D6EA7"/>
    <w:rsid w:val="225E628C"/>
    <w:rsid w:val="22A939AB"/>
    <w:rsid w:val="22A972B7"/>
    <w:rsid w:val="22D96B1C"/>
    <w:rsid w:val="22E249EA"/>
    <w:rsid w:val="22F02667"/>
    <w:rsid w:val="234C65D4"/>
    <w:rsid w:val="23BE6313"/>
    <w:rsid w:val="24180F15"/>
    <w:rsid w:val="241B6551"/>
    <w:rsid w:val="245142FB"/>
    <w:rsid w:val="2469704F"/>
    <w:rsid w:val="24722324"/>
    <w:rsid w:val="24D776A1"/>
    <w:rsid w:val="24ED38F7"/>
    <w:rsid w:val="25311A36"/>
    <w:rsid w:val="26285D44"/>
    <w:rsid w:val="263C68E5"/>
    <w:rsid w:val="26776149"/>
    <w:rsid w:val="267C5DE3"/>
    <w:rsid w:val="26947F63"/>
    <w:rsid w:val="26BE72FA"/>
    <w:rsid w:val="26D677E7"/>
    <w:rsid w:val="26E03714"/>
    <w:rsid w:val="27117D71"/>
    <w:rsid w:val="27463928"/>
    <w:rsid w:val="275A4E22"/>
    <w:rsid w:val="27784233"/>
    <w:rsid w:val="27A14CF0"/>
    <w:rsid w:val="27A86C88"/>
    <w:rsid w:val="27DC4ADC"/>
    <w:rsid w:val="27ED5B4B"/>
    <w:rsid w:val="27F50BDE"/>
    <w:rsid w:val="28081242"/>
    <w:rsid w:val="28235FAE"/>
    <w:rsid w:val="289742A6"/>
    <w:rsid w:val="28BB254B"/>
    <w:rsid w:val="28E868B0"/>
    <w:rsid w:val="295E3016"/>
    <w:rsid w:val="29A41CAF"/>
    <w:rsid w:val="29B12F1C"/>
    <w:rsid w:val="29CC0BB7"/>
    <w:rsid w:val="2A094EC2"/>
    <w:rsid w:val="2A0D01D5"/>
    <w:rsid w:val="2A5B7B7F"/>
    <w:rsid w:val="2A622D69"/>
    <w:rsid w:val="2A6E5B1C"/>
    <w:rsid w:val="2B724F9D"/>
    <w:rsid w:val="2B870602"/>
    <w:rsid w:val="2B96472D"/>
    <w:rsid w:val="2C14315F"/>
    <w:rsid w:val="2C281232"/>
    <w:rsid w:val="2C490D73"/>
    <w:rsid w:val="2C69551C"/>
    <w:rsid w:val="2C6B1A3D"/>
    <w:rsid w:val="2C874E55"/>
    <w:rsid w:val="2C8A7CB4"/>
    <w:rsid w:val="2C954FA0"/>
    <w:rsid w:val="2CC35400"/>
    <w:rsid w:val="2D0B213D"/>
    <w:rsid w:val="2D1129C3"/>
    <w:rsid w:val="2D3C541C"/>
    <w:rsid w:val="2D576610"/>
    <w:rsid w:val="2D7828F8"/>
    <w:rsid w:val="2D7D7A5A"/>
    <w:rsid w:val="2D957BDB"/>
    <w:rsid w:val="2DB92947"/>
    <w:rsid w:val="2DC55411"/>
    <w:rsid w:val="2DF32513"/>
    <w:rsid w:val="2E076472"/>
    <w:rsid w:val="2E5802B0"/>
    <w:rsid w:val="2E644C2A"/>
    <w:rsid w:val="2E987C2B"/>
    <w:rsid w:val="2ECE1AFF"/>
    <w:rsid w:val="2ED16566"/>
    <w:rsid w:val="2ED5090E"/>
    <w:rsid w:val="2F0B22FF"/>
    <w:rsid w:val="2F2873AD"/>
    <w:rsid w:val="2F4620F3"/>
    <w:rsid w:val="2F564453"/>
    <w:rsid w:val="2F7F6EC8"/>
    <w:rsid w:val="2FC86BD7"/>
    <w:rsid w:val="2FE14059"/>
    <w:rsid w:val="2FF722FC"/>
    <w:rsid w:val="30111513"/>
    <w:rsid w:val="303C0EF3"/>
    <w:rsid w:val="306005E3"/>
    <w:rsid w:val="30780F6B"/>
    <w:rsid w:val="309A7BC3"/>
    <w:rsid w:val="30C710C0"/>
    <w:rsid w:val="30E62234"/>
    <w:rsid w:val="31091E4F"/>
    <w:rsid w:val="31195FA1"/>
    <w:rsid w:val="31B40F34"/>
    <w:rsid w:val="31C072D3"/>
    <w:rsid w:val="322D2CA6"/>
    <w:rsid w:val="32D35C07"/>
    <w:rsid w:val="32F71032"/>
    <w:rsid w:val="32F76772"/>
    <w:rsid w:val="33100D42"/>
    <w:rsid w:val="33282A03"/>
    <w:rsid w:val="33C92BFC"/>
    <w:rsid w:val="33E8058A"/>
    <w:rsid w:val="3406688F"/>
    <w:rsid w:val="34237336"/>
    <w:rsid w:val="343F10D3"/>
    <w:rsid w:val="34B6406F"/>
    <w:rsid w:val="34D523DE"/>
    <w:rsid w:val="34E35FBA"/>
    <w:rsid w:val="34FB5BBD"/>
    <w:rsid w:val="35116AF0"/>
    <w:rsid w:val="35584DBD"/>
    <w:rsid w:val="356C076F"/>
    <w:rsid w:val="356C2617"/>
    <w:rsid w:val="35753F8A"/>
    <w:rsid w:val="358F23B9"/>
    <w:rsid w:val="35987525"/>
    <w:rsid w:val="35B363D1"/>
    <w:rsid w:val="35CD7CF6"/>
    <w:rsid w:val="35D61673"/>
    <w:rsid w:val="35DE5975"/>
    <w:rsid w:val="36154A5C"/>
    <w:rsid w:val="364B468C"/>
    <w:rsid w:val="36590DED"/>
    <w:rsid w:val="36913491"/>
    <w:rsid w:val="36B67FED"/>
    <w:rsid w:val="36DD3FFB"/>
    <w:rsid w:val="36E97DCF"/>
    <w:rsid w:val="37236624"/>
    <w:rsid w:val="372840E2"/>
    <w:rsid w:val="372853C4"/>
    <w:rsid w:val="37477E8E"/>
    <w:rsid w:val="374A3A7E"/>
    <w:rsid w:val="37AB5C27"/>
    <w:rsid w:val="37CB2F23"/>
    <w:rsid w:val="37FD45CF"/>
    <w:rsid w:val="3830672B"/>
    <w:rsid w:val="38327AC1"/>
    <w:rsid w:val="383B5283"/>
    <w:rsid w:val="384855BD"/>
    <w:rsid w:val="38583310"/>
    <w:rsid w:val="38B65005"/>
    <w:rsid w:val="38BB18EB"/>
    <w:rsid w:val="38E45167"/>
    <w:rsid w:val="38ED4C38"/>
    <w:rsid w:val="39224E04"/>
    <w:rsid w:val="39231639"/>
    <w:rsid w:val="394B7A94"/>
    <w:rsid w:val="394E2361"/>
    <w:rsid w:val="395A2E75"/>
    <w:rsid w:val="39BF6ED2"/>
    <w:rsid w:val="39C67C9A"/>
    <w:rsid w:val="39EE4765"/>
    <w:rsid w:val="3A040DCB"/>
    <w:rsid w:val="3A161D4E"/>
    <w:rsid w:val="3A5A3FF8"/>
    <w:rsid w:val="3AB943C3"/>
    <w:rsid w:val="3AD62A0C"/>
    <w:rsid w:val="3AE8190D"/>
    <w:rsid w:val="3B071D45"/>
    <w:rsid w:val="3B19203D"/>
    <w:rsid w:val="3B2E0471"/>
    <w:rsid w:val="3B5B306F"/>
    <w:rsid w:val="3B7D7C2E"/>
    <w:rsid w:val="3B996B44"/>
    <w:rsid w:val="3BB47700"/>
    <w:rsid w:val="3BCD29E7"/>
    <w:rsid w:val="3BFD1B24"/>
    <w:rsid w:val="3C280A99"/>
    <w:rsid w:val="3C317A73"/>
    <w:rsid w:val="3C5D43C4"/>
    <w:rsid w:val="3C925059"/>
    <w:rsid w:val="3CA54FAC"/>
    <w:rsid w:val="3CB82FDB"/>
    <w:rsid w:val="3D4A270A"/>
    <w:rsid w:val="3D5E4F3B"/>
    <w:rsid w:val="3DEC0798"/>
    <w:rsid w:val="3E1C429D"/>
    <w:rsid w:val="3E22250D"/>
    <w:rsid w:val="3E281A5F"/>
    <w:rsid w:val="3E391FCF"/>
    <w:rsid w:val="3E447BCD"/>
    <w:rsid w:val="3E4916D5"/>
    <w:rsid w:val="3E6212A0"/>
    <w:rsid w:val="3E7C124F"/>
    <w:rsid w:val="3ECE0DFA"/>
    <w:rsid w:val="3ED026C7"/>
    <w:rsid w:val="3F002817"/>
    <w:rsid w:val="3F8729EF"/>
    <w:rsid w:val="3F9270DB"/>
    <w:rsid w:val="3FA340FF"/>
    <w:rsid w:val="3FB652F4"/>
    <w:rsid w:val="3FC9262C"/>
    <w:rsid w:val="3FD12C67"/>
    <w:rsid w:val="400E1D50"/>
    <w:rsid w:val="404D27E8"/>
    <w:rsid w:val="406B009A"/>
    <w:rsid w:val="406B0314"/>
    <w:rsid w:val="40977E02"/>
    <w:rsid w:val="40A22178"/>
    <w:rsid w:val="40B97058"/>
    <w:rsid w:val="41474505"/>
    <w:rsid w:val="41534AB7"/>
    <w:rsid w:val="418F672F"/>
    <w:rsid w:val="41AF1FBB"/>
    <w:rsid w:val="41B04DE3"/>
    <w:rsid w:val="41DA3F98"/>
    <w:rsid w:val="42373ABB"/>
    <w:rsid w:val="42433786"/>
    <w:rsid w:val="42434432"/>
    <w:rsid w:val="42B45D29"/>
    <w:rsid w:val="42CF10D2"/>
    <w:rsid w:val="42DD6309"/>
    <w:rsid w:val="43153830"/>
    <w:rsid w:val="432E6BDB"/>
    <w:rsid w:val="436F39FE"/>
    <w:rsid w:val="43757F79"/>
    <w:rsid w:val="438549F1"/>
    <w:rsid w:val="43960ACF"/>
    <w:rsid w:val="439F046B"/>
    <w:rsid w:val="44451961"/>
    <w:rsid w:val="44673832"/>
    <w:rsid w:val="447D2D74"/>
    <w:rsid w:val="44852366"/>
    <w:rsid w:val="44875AB2"/>
    <w:rsid w:val="44B02520"/>
    <w:rsid w:val="44C61F7F"/>
    <w:rsid w:val="451112EF"/>
    <w:rsid w:val="4516541C"/>
    <w:rsid w:val="45D33689"/>
    <w:rsid w:val="45E13FD8"/>
    <w:rsid w:val="45EB58DC"/>
    <w:rsid w:val="45F62029"/>
    <w:rsid w:val="46192DDC"/>
    <w:rsid w:val="463D6469"/>
    <w:rsid w:val="46581C82"/>
    <w:rsid w:val="466D7720"/>
    <w:rsid w:val="46804AC7"/>
    <w:rsid w:val="46C35267"/>
    <w:rsid w:val="46C64991"/>
    <w:rsid w:val="46DA1AD6"/>
    <w:rsid w:val="471C6760"/>
    <w:rsid w:val="473644CA"/>
    <w:rsid w:val="47807760"/>
    <w:rsid w:val="478F652A"/>
    <w:rsid w:val="47A22B15"/>
    <w:rsid w:val="4803505C"/>
    <w:rsid w:val="480768FB"/>
    <w:rsid w:val="48A76B24"/>
    <w:rsid w:val="48DE7532"/>
    <w:rsid w:val="49045E50"/>
    <w:rsid w:val="490F0295"/>
    <w:rsid w:val="49110E87"/>
    <w:rsid w:val="49191930"/>
    <w:rsid w:val="494F34B5"/>
    <w:rsid w:val="497A3377"/>
    <w:rsid w:val="499727CC"/>
    <w:rsid w:val="49B51D67"/>
    <w:rsid w:val="49C05734"/>
    <w:rsid w:val="4A310F2F"/>
    <w:rsid w:val="4A58168F"/>
    <w:rsid w:val="4A5D6CA6"/>
    <w:rsid w:val="4A633B90"/>
    <w:rsid w:val="4A700485"/>
    <w:rsid w:val="4A9961F4"/>
    <w:rsid w:val="4A9D6407"/>
    <w:rsid w:val="4AAD65F4"/>
    <w:rsid w:val="4AD62E68"/>
    <w:rsid w:val="4ADB5E1D"/>
    <w:rsid w:val="4AF85D75"/>
    <w:rsid w:val="4B140074"/>
    <w:rsid w:val="4B187071"/>
    <w:rsid w:val="4B1E29AC"/>
    <w:rsid w:val="4B4B169A"/>
    <w:rsid w:val="4B6B7302"/>
    <w:rsid w:val="4B920465"/>
    <w:rsid w:val="4B985ABC"/>
    <w:rsid w:val="4BAE5908"/>
    <w:rsid w:val="4BCA28F2"/>
    <w:rsid w:val="4C5E0AB3"/>
    <w:rsid w:val="4CC05823"/>
    <w:rsid w:val="4CE433A9"/>
    <w:rsid w:val="4D0201D0"/>
    <w:rsid w:val="4D9D1381"/>
    <w:rsid w:val="4DA6059D"/>
    <w:rsid w:val="4DAA3127"/>
    <w:rsid w:val="4E3B1B71"/>
    <w:rsid w:val="4E636C12"/>
    <w:rsid w:val="4EAB592A"/>
    <w:rsid w:val="4EC20C4B"/>
    <w:rsid w:val="4F1E5A43"/>
    <w:rsid w:val="4F74239C"/>
    <w:rsid w:val="4F744EA1"/>
    <w:rsid w:val="4F8C6237"/>
    <w:rsid w:val="4F974FBA"/>
    <w:rsid w:val="4FB170BA"/>
    <w:rsid w:val="4FC05E03"/>
    <w:rsid w:val="4FFD7A28"/>
    <w:rsid w:val="4FFE57BD"/>
    <w:rsid w:val="501302E9"/>
    <w:rsid w:val="50353600"/>
    <w:rsid w:val="504113E9"/>
    <w:rsid w:val="504A1A7A"/>
    <w:rsid w:val="504D633C"/>
    <w:rsid w:val="507F0013"/>
    <w:rsid w:val="50DE2243"/>
    <w:rsid w:val="510A064E"/>
    <w:rsid w:val="513E671B"/>
    <w:rsid w:val="513F50A1"/>
    <w:rsid w:val="51684408"/>
    <w:rsid w:val="519640F9"/>
    <w:rsid w:val="51A61BC3"/>
    <w:rsid w:val="51AC511C"/>
    <w:rsid w:val="51C70710"/>
    <w:rsid w:val="51D27ADC"/>
    <w:rsid w:val="51D452B3"/>
    <w:rsid w:val="51E22416"/>
    <w:rsid w:val="51EA2E79"/>
    <w:rsid w:val="51F817CF"/>
    <w:rsid w:val="524C64F4"/>
    <w:rsid w:val="525E6322"/>
    <w:rsid w:val="52C11D9C"/>
    <w:rsid w:val="52CF6267"/>
    <w:rsid w:val="52DD398F"/>
    <w:rsid w:val="531468A1"/>
    <w:rsid w:val="53273664"/>
    <w:rsid w:val="53476745"/>
    <w:rsid w:val="535B54FD"/>
    <w:rsid w:val="53695333"/>
    <w:rsid w:val="537137C2"/>
    <w:rsid w:val="53AB1E8E"/>
    <w:rsid w:val="53CC1BFA"/>
    <w:rsid w:val="53D1263C"/>
    <w:rsid w:val="53EC78B0"/>
    <w:rsid w:val="54430EA5"/>
    <w:rsid w:val="54531F10"/>
    <w:rsid w:val="54A0435F"/>
    <w:rsid w:val="54D050C0"/>
    <w:rsid w:val="54E670EF"/>
    <w:rsid w:val="55B915A0"/>
    <w:rsid w:val="55FC61FC"/>
    <w:rsid w:val="56375D43"/>
    <w:rsid w:val="563C1E65"/>
    <w:rsid w:val="564C5E20"/>
    <w:rsid w:val="56A52607"/>
    <w:rsid w:val="56B56DB4"/>
    <w:rsid w:val="56E86EB7"/>
    <w:rsid w:val="57025CE8"/>
    <w:rsid w:val="57027CE0"/>
    <w:rsid w:val="572675F8"/>
    <w:rsid w:val="57297BF4"/>
    <w:rsid w:val="57715B3F"/>
    <w:rsid w:val="57931157"/>
    <w:rsid w:val="5793679F"/>
    <w:rsid w:val="57B62582"/>
    <w:rsid w:val="58294CE8"/>
    <w:rsid w:val="582F5BFA"/>
    <w:rsid w:val="58496ABB"/>
    <w:rsid w:val="584D0484"/>
    <w:rsid w:val="58C93758"/>
    <w:rsid w:val="58DA02A2"/>
    <w:rsid w:val="5915449C"/>
    <w:rsid w:val="59781FA5"/>
    <w:rsid w:val="598D22F5"/>
    <w:rsid w:val="59A91B64"/>
    <w:rsid w:val="59C734EB"/>
    <w:rsid w:val="5A01364A"/>
    <w:rsid w:val="5A26212C"/>
    <w:rsid w:val="5A5955D5"/>
    <w:rsid w:val="5A806A0A"/>
    <w:rsid w:val="5ACD56DF"/>
    <w:rsid w:val="5B1D29B8"/>
    <w:rsid w:val="5B5E287E"/>
    <w:rsid w:val="5B7F0004"/>
    <w:rsid w:val="5C0607FD"/>
    <w:rsid w:val="5C2A31FA"/>
    <w:rsid w:val="5C380834"/>
    <w:rsid w:val="5C716E73"/>
    <w:rsid w:val="5C794888"/>
    <w:rsid w:val="5CB00ABE"/>
    <w:rsid w:val="5CCF7D19"/>
    <w:rsid w:val="5CFC3032"/>
    <w:rsid w:val="5D162F33"/>
    <w:rsid w:val="5D310209"/>
    <w:rsid w:val="5D3C343B"/>
    <w:rsid w:val="5D437DED"/>
    <w:rsid w:val="5D5906EC"/>
    <w:rsid w:val="5D6B3362"/>
    <w:rsid w:val="5D794F45"/>
    <w:rsid w:val="5D7D17F1"/>
    <w:rsid w:val="5D81769E"/>
    <w:rsid w:val="5D902AD7"/>
    <w:rsid w:val="5DC242DC"/>
    <w:rsid w:val="5DE204E8"/>
    <w:rsid w:val="5DEB64C7"/>
    <w:rsid w:val="5E442C0E"/>
    <w:rsid w:val="5E6E2DD8"/>
    <w:rsid w:val="5E7F6CE6"/>
    <w:rsid w:val="5EB12A83"/>
    <w:rsid w:val="5EBC3097"/>
    <w:rsid w:val="5EDA182A"/>
    <w:rsid w:val="5F13397F"/>
    <w:rsid w:val="5F1E2FCC"/>
    <w:rsid w:val="5F3907FC"/>
    <w:rsid w:val="5F470A9A"/>
    <w:rsid w:val="5F6B5B0B"/>
    <w:rsid w:val="5F881CA8"/>
    <w:rsid w:val="5F954394"/>
    <w:rsid w:val="5FF94B2B"/>
    <w:rsid w:val="5FFE2B32"/>
    <w:rsid w:val="60AB0032"/>
    <w:rsid w:val="60D87ACC"/>
    <w:rsid w:val="610F33A0"/>
    <w:rsid w:val="613D1D56"/>
    <w:rsid w:val="61FB21BD"/>
    <w:rsid w:val="620E08A5"/>
    <w:rsid w:val="623E1E4C"/>
    <w:rsid w:val="624212D6"/>
    <w:rsid w:val="62421E42"/>
    <w:rsid w:val="62513258"/>
    <w:rsid w:val="6252281F"/>
    <w:rsid w:val="625B09FA"/>
    <w:rsid w:val="62906FB9"/>
    <w:rsid w:val="62A61189"/>
    <w:rsid w:val="62D653F0"/>
    <w:rsid w:val="63332665"/>
    <w:rsid w:val="63B31C5B"/>
    <w:rsid w:val="63CF256B"/>
    <w:rsid w:val="63EF723E"/>
    <w:rsid w:val="640A3BB5"/>
    <w:rsid w:val="640E5EEF"/>
    <w:rsid w:val="643B6D5C"/>
    <w:rsid w:val="6458784D"/>
    <w:rsid w:val="64966F85"/>
    <w:rsid w:val="64CB7B8C"/>
    <w:rsid w:val="64D056B7"/>
    <w:rsid w:val="65237298"/>
    <w:rsid w:val="657C4CC0"/>
    <w:rsid w:val="65CD6DD4"/>
    <w:rsid w:val="65D16FDE"/>
    <w:rsid w:val="6606102C"/>
    <w:rsid w:val="662D1B9E"/>
    <w:rsid w:val="66CD08B8"/>
    <w:rsid w:val="66D67D9F"/>
    <w:rsid w:val="670876D9"/>
    <w:rsid w:val="67112E9A"/>
    <w:rsid w:val="676807BF"/>
    <w:rsid w:val="676E03EA"/>
    <w:rsid w:val="679307D7"/>
    <w:rsid w:val="67BE2C61"/>
    <w:rsid w:val="67E1286C"/>
    <w:rsid w:val="67FE6FED"/>
    <w:rsid w:val="680037B6"/>
    <w:rsid w:val="68012F0F"/>
    <w:rsid w:val="68437083"/>
    <w:rsid w:val="6852229A"/>
    <w:rsid w:val="68921DB9"/>
    <w:rsid w:val="68A36341"/>
    <w:rsid w:val="690744A3"/>
    <w:rsid w:val="691C289A"/>
    <w:rsid w:val="693D2E71"/>
    <w:rsid w:val="693E784B"/>
    <w:rsid w:val="694442E9"/>
    <w:rsid w:val="697238CA"/>
    <w:rsid w:val="6990454A"/>
    <w:rsid w:val="69BA5BFF"/>
    <w:rsid w:val="69BF21B8"/>
    <w:rsid w:val="69BFA71A"/>
    <w:rsid w:val="69E161A9"/>
    <w:rsid w:val="69E76C4B"/>
    <w:rsid w:val="6A4B0B30"/>
    <w:rsid w:val="6A4E0286"/>
    <w:rsid w:val="6A531627"/>
    <w:rsid w:val="6A6334CB"/>
    <w:rsid w:val="6A6665A4"/>
    <w:rsid w:val="6A8D08F9"/>
    <w:rsid w:val="6AB84BCB"/>
    <w:rsid w:val="6ADF664C"/>
    <w:rsid w:val="6AF4385C"/>
    <w:rsid w:val="6B160007"/>
    <w:rsid w:val="6B506DF4"/>
    <w:rsid w:val="6B547EBF"/>
    <w:rsid w:val="6B8D03FB"/>
    <w:rsid w:val="6BAC10A4"/>
    <w:rsid w:val="6BCD6424"/>
    <w:rsid w:val="6BD727A1"/>
    <w:rsid w:val="6C60324B"/>
    <w:rsid w:val="6D047C43"/>
    <w:rsid w:val="6D30557D"/>
    <w:rsid w:val="6D420056"/>
    <w:rsid w:val="6D5B34FD"/>
    <w:rsid w:val="6D5E2269"/>
    <w:rsid w:val="6D636C37"/>
    <w:rsid w:val="6D962F62"/>
    <w:rsid w:val="6DCC18C9"/>
    <w:rsid w:val="6DD17521"/>
    <w:rsid w:val="6DF6357B"/>
    <w:rsid w:val="6E101721"/>
    <w:rsid w:val="6E3012CF"/>
    <w:rsid w:val="6E5D2D36"/>
    <w:rsid w:val="6E752907"/>
    <w:rsid w:val="6F0B6421"/>
    <w:rsid w:val="6F134A24"/>
    <w:rsid w:val="6F320A1F"/>
    <w:rsid w:val="6F5C7630"/>
    <w:rsid w:val="6F5D0DBA"/>
    <w:rsid w:val="6F8461B6"/>
    <w:rsid w:val="6F976805"/>
    <w:rsid w:val="700049D5"/>
    <w:rsid w:val="704D3347"/>
    <w:rsid w:val="70667494"/>
    <w:rsid w:val="706E30C1"/>
    <w:rsid w:val="70714C0A"/>
    <w:rsid w:val="71211F2C"/>
    <w:rsid w:val="71BB5678"/>
    <w:rsid w:val="72113D4E"/>
    <w:rsid w:val="72366A25"/>
    <w:rsid w:val="72536115"/>
    <w:rsid w:val="725724F6"/>
    <w:rsid w:val="72AF513B"/>
    <w:rsid w:val="72B556A2"/>
    <w:rsid w:val="72B914B3"/>
    <w:rsid w:val="72D83A3E"/>
    <w:rsid w:val="732763DF"/>
    <w:rsid w:val="737753F6"/>
    <w:rsid w:val="73A94E78"/>
    <w:rsid w:val="73D47729"/>
    <w:rsid w:val="743113F7"/>
    <w:rsid w:val="744427D2"/>
    <w:rsid w:val="74825E96"/>
    <w:rsid w:val="74827E8F"/>
    <w:rsid w:val="749F57E2"/>
    <w:rsid w:val="75B82733"/>
    <w:rsid w:val="75DD7E04"/>
    <w:rsid w:val="760D2C07"/>
    <w:rsid w:val="7649078F"/>
    <w:rsid w:val="76623E2F"/>
    <w:rsid w:val="76677D05"/>
    <w:rsid w:val="7682346D"/>
    <w:rsid w:val="76A154CA"/>
    <w:rsid w:val="76CF71CA"/>
    <w:rsid w:val="76D71EFC"/>
    <w:rsid w:val="76FC4E0F"/>
    <w:rsid w:val="771104B7"/>
    <w:rsid w:val="773724A9"/>
    <w:rsid w:val="773B12BD"/>
    <w:rsid w:val="77B97F03"/>
    <w:rsid w:val="77BE0AF9"/>
    <w:rsid w:val="77F20C9D"/>
    <w:rsid w:val="783A7BA4"/>
    <w:rsid w:val="783C589D"/>
    <w:rsid w:val="784032C3"/>
    <w:rsid w:val="78B13B95"/>
    <w:rsid w:val="78E56779"/>
    <w:rsid w:val="78F32400"/>
    <w:rsid w:val="790819BD"/>
    <w:rsid w:val="790D1268"/>
    <w:rsid w:val="79206F6D"/>
    <w:rsid w:val="792749DE"/>
    <w:rsid w:val="792A4A6E"/>
    <w:rsid w:val="793C46B9"/>
    <w:rsid w:val="7944350D"/>
    <w:rsid w:val="79570BE0"/>
    <w:rsid w:val="79B00956"/>
    <w:rsid w:val="79B31BC0"/>
    <w:rsid w:val="7A255D4E"/>
    <w:rsid w:val="7A4647B1"/>
    <w:rsid w:val="7A732ABC"/>
    <w:rsid w:val="7A805F15"/>
    <w:rsid w:val="7A89335E"/>
    <w:rsid w:val="7AA61025"/>
    <w:rsid w:val="7AAC5CAA"/>
    <w:rsid w:val="7B1476FA"/>
    <w:rsid w:val="7B2D3043"/>
    <w:rsid w:val="7B612A0F"/>
    <w:rsid w:val="7B6F4A91"/>
    <w:rsid w:val="7B774DF6"/>
    <w:rsid w:val="7C23124E"/>
    <w:rsid w:val="7C486C84"/>
    <w:rsid w:val="7C563781"/>
    <w:rsid w:val="7C727709"/>
    <w:rsid w:val="7CB80723"/>
    <w:rsid w:val="7CCF6862"/>
    <w:rsid w:val="7CD12061"/>
    <w:rsid w:val="7CF24954"/>
    <w:rsid w:val="7CF33158"/>
    <w:rsid w:val="7D275B8C"/>
    <w:rsid w:val="7D2F110C"/>
    <w:rsid w:val="7D50405D"/>
    <w:rsid w:val="7D5D70F8"/>
    <w:rsid w:val="7D632A4D"/>
    <w:rsid w:val="7D821773"/>
    <w:rsid w:val="7D8E03CD"/>
    <w:rsid w:val="7DD345AE"/>
    <w:rsid w:val="7DD6488A"/>
    <w:rsid w:val="7DD65E4C"/>
    <w:rsid w:val="7E21356B"/>
    <w:rsid w:val="7E4F56A7"/>
    <w:rsid w:val="7E6446CC"/>
    <w:rsid w:val="7E873748"/>
    <w:rsid w:val="7EC46081"/>
    <w:rsid w:val="7EFA3986"/>
    <w:rsid w:val="7EFE5BF4"/>
    <w:rsid w:val="7F3752DF"/>
    <w:rsid w:val="E7E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widowControl/>
      <w:tabs>
        <w:tab w:val="left" w:pos="432"/>
      </w:tabs>
      <w:ind w:left="432" w:hanging="432"/>
      <w:jc w:val="center"/>
      <w:outlineLvl w:val="0"/>
    </w:pPr>
    <w:rPr>
      <w:rFonts w:ascii="黑体" w:hAnsi="黑体"/>
      <w:kern w:val="0"/>
      <w:sz w:val="32"/>
    </w:rPr>
  </w:style>
  <w:style w:type="paragraph" w:styleId="3">
    <w:name w:val="heading 2"/>
    <w:basedOn w:val="1"/>
    <w:next w:val="4"/>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qFormat/>
    <w:uiPriority w:val="9"/>
    <w:pPr>
      <w:tabs>
        <w:tab w:val="left" w:pos="851"/>
      </w:tabs>
      <w:autoSpaceDE w:val="0"/>
      <w:autoSpaceDN w:val="0"/>
      <w:adjustRightInd w:val="0"/>
      <w:snapToGrid w:val="0"/>
      <w:spacing w:line="360" w:lineRule="auto"/>
      <w:outlineLvl w:val="2"/>
    </w:pPr>
    <w:rPr>
      <w:rFonts w:hint="eastAsia" w:ascii="宋体" w:cs="宋体"/>
      <w:kern w:val="0"/>
    </w:rPr>
  </w:style>
  <w:style w:type="paragraph" w:styleId="6">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9"/>
    <w:pPr>
      <w:tabs>
        <w:tab w:val="left" w:pos="420"/>
      </w:tabs>
      <w:spacing w:beforeLines="50" w:afterLines="50"/>
      <w:outlineLvl w:val="4"/>
    </w:pPr>
    <w:rPr>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unhideWhenUsed/>
    <w:qFormat/>
    <w:uiPriority w:val="99"/>
    <w:pPr>
      <w:ind w:firstLine="420" w:firstLineChars="200"/>
    </w:pPr>
    <w:rPr>
      <w:kern w:val="0"/>
      <w:sz w:val="20"/>
      <w:szCs w:val="24"/>
    </w:rPr>
  </w:style>
  <w:style w:type="paragraph" w:styleId="8">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9">
    <w:name w:val="annotation text"/>
    <w:basedOn w:val="1"/>
    <w:link w:val="81"/>
    <w:unhideWhenUsed/>
    <w:qFormat/>
    <w:uiPriority w:val="99"/>
    <w:pPr>
      <w:snapToGrid w:val="0"/>
      <w:ind w:firstLine="100" w:firstLineChars="100"/>
      <w:jc w:val="left"/>
    </w:pPr>
    <w:rPr>
      <w:rFonts w:eastAsia="楷体"/>
    </w:rPr>
  </w:style>
  <w:style w:type="paragraph" w:styleId="10">
    <w:name w:val="Body Text"/>
    <w:basedOn w:val="1"/>
    <w:link w:val="67"/>
    <w:unhideWhenUsed/>
    <w:qFormat/>
    <w:uiPriority w:val="99"/>
    <w:pPr>
      <w:spacing w:after="120"/>
    </w:pPr>
  </w:style>
  <w:style w:type="paragraph" w:styleId="11">
    <w:name w:val="Body Text Indent"/>
    <w:basedOn w:val="1"/>
    <w:link w:val="62"/>
    <w:unhideWhenUsed/>
    <w:qFormat/>
    <w:uiPriority w:val="99"/>
    <w:pPr>
      <w:ind w:firstLine="600" w:firstLineChars="200"/>
    </w:pPr>
    <w:rPr>
      <w:rFonts w:eastAsia="楷体_GB2312"/>
      <w:sz w:val="30"/>
      <w:szCs w:val="24"/>
    </w:rPr>
  </w:style>
  <w:style w:type="paragraph" w:styleId="12">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3">
    <w:name w:val="toc 3"/>
    <w:basedOn w:val="1"/>
    <w:next w:val="1"/>
    <w:unhideWhenUsed/>
    <w:qFormat/>
    <w:uiPriority w:val="39"/>
    <w:pPr>
      <w:ind w:left="420"/>
      <w:jc w:val="left"/>
    </w:pPr>
    <w:rPr>
      <w:rFonts w:asciiTheme="minorHAnsi" w:hAnsiTheme="minorHAnsi" w:cstheme="minorHAnsi"/>
      <w:i/>
      <w:iCs/>
      <w:sz w:val="20"/>
    </w:rPr>
  </w:style>
  <w:style w:type="paragraph" w:styleId="14">
    <w:name w:val="Plain Text"/>
    <w:basedOn w:val="1"/>
    <w:link w:val="73"/>
    <w:qFormat/>
    <w:uiPriority w:val="0"/>
    <w:rPr>
      <w:rFonts w:ascii="宋体" w:hAnsi="Courier New" w:cstheme="minorBidi"/>
    </w:rPr>
  </w:style>
  <w:style w:type="paragraph" w:styleId="15">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6">
    <w:name w:val="Date"/>
    <w:basedOn w:val="1"/>
    <w:next w:val="1"/>
    <w:qFormat/>
    <w:uiPriority w:val="0"/>
    <w:rPr>
      <w:sz w:val="24"/>
    </w:rPr>
  </w:style>
  <w:style w:type="paragraph" w:styleId="17">
    <w:name w:val="Body Text Indent 2"/>
    <w:basedOn w:val="1"/>
    <w:link w:val="64"/>
    <w:unhideWhenUsed/>
    <w:qFormat/>
    <w:uiPriority w:val="99"/>
    <w:pPr>
      <w:ind w:left="600"/>
    </w:pPr>
    <w:rPr>
      <w:rFonts w:eastAsia="楷体_GB2312"/>
      <w:sz w:val="30"/>
      <w:szCs w:val="24"/>
    </w:rPr>
  </w:style>
  <w:style w:type="paragraph" w:styleId="18">
    <w:name w:val="Balloon Text"/>
    <w:basedOn w:val="1"/>
    <w:link w:val="69"/>
    <w:unhideWhenUsed/>
    <w:qFormat/>
    <w:uiPriority w:val="99"/>
    <w:rPr>
      <w:sz w:val="18"/>
      <w:szCs w:val="18"/>
    </w:rPr>
  </w:style>
  <w:style w:type="paragraph" w:styleId="19">
    <w:name w:val="footer"/>
    <w:basedOn w:val="1"/>
    <w:link w:val="58"/>
    <w:unhideWhenUsed/>
    <w:qFormat/>
    <w:uiPriority w:val="0"/>
    <w:pPr>
      <w:tabs>
        <w:tab w:val="center" w:pos="4153"/>
        <w:tab w:val="right" w:pos="8306"/>
      </w:tabs>
      <w:snapToGrid w:val="0"/>
      <w:jc w:val="left"/>
    </w:pPr>
    <w:rPr>
      <w:sz w:val="18"/>
      <w:szCs w:val="18"/>
    </w:rPr>
  </w:style>
  <w:style w:type="paragraph" w:styleId="20">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3">
    <w:name w:val="footnote text"/>
    <w:basedOn w:val="1"/>
    <w:link w:val="121"/>
    <w:qFormat/>
    <w:uiPriority w:val="0"/>
    <w:pPr>
      <w:snapToGrid w:val="0"/>
      <w:jc w:val="left"/>
    </w:pPr>
    <w:rPr>
      <w:sz w:val="18"/>
      <w:szCs w:val="18"/>
    </w:rPr>
  </w:style>
  <w:style w:type="paragraph" w:styleId="24">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5">
    <w:name w:val="toc 2"/>
    <w:basedOn w:val="1"/>
    <w:next w:val="1"/>
    <w:unhideWhenUsed/>
    <w:qFormat/>
    <w:uiPriority w:val="39"/>
    <w:pPr>
      <w:ind w:left="210"/>
      <w:jc w:val="left"/>
    </w:pPr>
    <w:rPr>
      <w:rFonts w:asciiTheme="minorHAnsi" w:hAnsiTheme="minorHAnsi" w:cstheme="minorHAnsi"/>
      <w:smallCaps/>
      <w:sz w:val="20"/>
    </w:rPr>
  </w:style>
  <w:style w:type="paragraph" w:styleId="26">
    <w:name w:val="toc 9"/>
    <w:basedOn w:val="1"/>
    <w:next w:val="1"/>
    <w:qFormat/>
    <w:uiPriority w:val="39"/>
    <w:pPr>
      <w:ind w:left="1680"/>
      <w:jc w:val="left"/>
    </w:pPr>
    <w:rPr>
      <w:rFonts w:asciiTheme="minorHAnsi" w:hAnsiTheme="minorHAnsi" w:cstheme="minorHAnsi"/>
      <w:sz w:val="18"/>
      <w:szCs w:val="18"/>
    </w:rPr>
  </w:style>
  <w:style w:type="paragraph" w:styleId="27">
    <w:name w:val="Body Text 2"/>
    <w:basedOn w:val="1"/>
    <w:qFormat/>
    <w:uiPriority w:val="0"/>
    <w:pPr>
      <w:spacing w:after="120" w:line="480" w:lineRule="auto"/>
    </w:pPr>
  </w:style>
  <w:style w:type="paragraph" w:styleId="28">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29">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30">
    <w:name w:val="annotation subject"/>
    <w:basedOn w:val="9"/>
    <w:next w:val="9"/>
    <w:link w:val="83"/>
    <w:unhideWhenUsed/>
    <w:qFormat/>
    <w:uiPriority w:val="99"/>
    <w:rPr>
      <w:b/>
      <w:bCs/>
    </w:rPr>
  </w:style>
  <w:style w:type="paragraph" w:styleId="31">
    <w:name w:val="Body Text First Indent"/>
    <w:basedOn w:val="10"/>
    <w:next w:val="32"/>
    <w:link w:val="68"/>
    <w:unhideWhenUsed/>
    <w:qFormat/>
    <w:uiPriority w:val="99"/>
    <w:pPr>
      <w:ind w:firstLine="420" w:firstLineChars="100"/>
    </w:pPr>
  </w:style>
  <w:style w:type="paragraph" w:styleId="32">
    <w:name w:val="Body Text First Indent 2"/>
    <w:basedOn w:val="11"/>
    <w:link w:val="122"/>
    <w:qFormat/>
    <w:uiPriority w:val="0"/>
    <w:pPr>
      <w:ind w:firstLine="42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000000"/>
      <w:u w:val="none"/>
    </w:rPr>
  </w:style>
  <w:style w:type="character" w:styleId="39">
    <w:name w:val="HTML Definition"/>
    <w:basedOn w:val="35"/>
    <w:unhideWhenUsed/>
    <w:qFormat/>
    <w:uiPriority w:val="99"/>
  </w:style>
  <w:style w:type="character" w:styleId="40">
    <w:name w:val="HTML Typewriter"/>
    <w:basedOn w:val="35"/>
    <w:unhideWhenUsed/>
    <w:qFormat/>
    <w:uiPriority w:val="99"/>
    <w:rPr>
      <w:rFonts w:hint="default" w:ascii="monospace" w:hAnsi="monospace" w:eastAsia="monospace" w:cs="monospace"/>
      <w:sz w:val="20"/>
    </w:rPr>
  </w:style>
  <w:style w:type="character" w:styleId="41">
    <w:name w:val="HTML Acronym"/>
    <w:basedOn w:val="35"/>
    <w:unhideWhenUsed/>
    <w:qFormat/>
    <w:uiPriority w:val="99"/>
  </w:style>
  <w:style w:type="character" w:styleId="42">
    <w:name w:val="HTML Variable"/>
    <w:basedOn w:val="35"/>
    <w:unhideWhenUsed/>
    <w:qFormat/>
    <w:uiPriority w:val="99"/>
  </w:style>
  <w:style w:type="character" w:styleId="43">
    <w:name w:val="Hyperlink"/>
    <w:basedOn w:val="35"/>
    <w:unhideWhenUsed/>
    <w:qFormat/>
    <w:uiPriority w:val="99"/>
    <w:rPr>
      <w:color w:val="000000"/>
      <w:u w:val="none"/>
    </w:rPr>
  </w:style>
  <w:style w:type="character" w:styleId="44">
    <w:name w:val="HTML Code"/>
    <w:basedOn w:val="35"/>
    <w:unhideWhenUsed/>
    <w:qFormat/>
    <w:uiPriority w:val="99"/>
    <w:rPr>
      <w:rFonts w:hint="default" w:ascii="monospace" w:hAnsi="monospace" w:eastAsia="monospace" w:cs="monospace"/>
      <w:sz w:val="20"/>
    </w:rPr>
  </w:style>
  <w:style w:type="character" w:styleId="45">
    <w:name w:val="annotation reference"/>
    <w:basedOn w:val="35"/>
    <w:unhideWhenUsed/>
    <w:qFormat/>
    <w:uiPriority w:val="99"/>
    <w:rPr>
      <w:sz w:val="21"/>
      <w:szCs w:val="21"/>
    </w:rPr>
  </w:style>
  <w:style w:type="character" w:styleId="46">
    <w:name w:val="HTML Cite"/>
    <w:basedOn w:val="35"/>
    <w:unhideWhenUsed/>
    <w:qFormat/>
    <w:uiPriority w:val="99"/>
  </w:style>
  <w:style w:type="character" w:styleId="47">
    <w:name w:val="footnote reference"/>
    <w:basedOn w:val="35"/>
    <w:qFormat/>
    <w:uiPriority w:val="0"/>
    <w:rPr>
      <w:vertAlign w:val="superscript"/>
    </w:rPr>
  </w:style>
  <w:style w:type="character" w:styleId="48">
    <w:name w:val="HTML Keyboard"/>
    <w:basedOn w:val="35"/>
    <w:unhideWhenUsed/>
    <w:qFormat/>
    <w:uiPriority w:val="99"/>
    <w:rPr>
      <w:rFonts w:ascii="monospace" w:hAnsi="monospace" w:eastAsia="monospace" w:cs="monospace"/>
      <w:sz w:val="20"/>
    </w:rPr>
  </w:style>
  <w:style w:type="character" w:styleId="49">
    <w:name w:val="HTML Sample"/>
    <w:basedOn w:val="35"/>
    <w:unhideWhenUsed/>
    <w:qFormat/>
    <w:uiPriority w:val="99"/>
    <w:rPr>
      <w:rFonts w:hint="default" w:ascii="monospace" w:hAnsi="monospace" w:eastAsia="monospace" w:cs="monospace"/>
    </w:rPr>
  </w:style>
  <w:style w:type="paragraph" w:customStyle="1" w:styleId="50">
    <w:name w:val="文档正文"/>
    <w:basedOn w:val="1"/>
    <w:qFormat/>
    <w:uiPriority w:val="0"/>
    <w:pPr>
      <w:spacing w:line="360" w:lineRule="auto"/>
      <w:ind w:firstLine="200" w:firstLineChars="200"/>
    </w:pPr>
    <w:rPr>
      <w:rFonts w:ascii="宋体" w:hAnsi="宋体"/>
      <w:sz w:val="24"/>
    </w:rPr>
  </w:style>
  <w:style w:type="paragraph" w:customStyle="1" w:styleId="51">
    <w:name w:val="Default"/>
    <w:next w:val="16"/>
    <w:qFormat/>
    <w:uiPriority w:val="0"/>
    <w:pPr>
      <w:widowControl w:val="0"/>
      <w:autoSpaceDE w:val="0"/>
      <w:autoSpaceDN w:val="0"/>
      <w:adjustRightInd w:val="0"/>
    </w:pPr>
    <w:rPr>
      <w:rFonts w:ascii="宋体_x0002_ā" w:hAnsi="Times New Roman" w:eastAsia="宋体_x0002_ā" w:cs="宋体_x0002_ā"/>
      <w:color w:val="000000"/>
      <w:sz w:val="24"/>
      <w:szCs w:val="24"/>
      <w:lang w:val="en-US" w:eastAsia="zh-CN" w:bidi="ar-SA"/>
    </w:r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格式"/>
    <w:basedOn w:val="1"/>
    <w:qFormat/>
    <w:uiPriority w:val="0"/>
    <w:pPr>
      <w:widowControl/>
      <w:adjustRightInd w:val="0"/>
      <w:snapToGrid w:val="0"/>
      <w:spacing w:line="360" w:lineRule="atLeast"/>
      <w:ind w:firstLine="482"/>
      <w:textAlignment w:val="baseline"/>
    </w:pPr>
    <w:rPr>
      <w:kern w:val="0"/>
      <w:sz w:val="24"/>
    </w:rPr>
  </w:style>
  <w:style w:type="character" w:customStyle="1" w:styleId="54">
    <w:name w:val="标题 2 字符"/>
    <w:basedOn w:val="35"/>
    <w:link w:val="3"/>
    <w:qFormat/>
    <w:uiPriority w:val="9"/>
    <w:rPr>
      <w:rFonts w:asciiTheme="majorHAnsi" w:hAnsiTheme="majorHAnsi" w:eastAsiaTheme="majorEastAsia" w:cstheme="majorBidi"/>
      <w:b/>
      <w:bCs/>
      <w:kern w:val="2"/>
      <w:sz w:val="32"/>
      <w:szCs w:val="32"/>
    </w:rPr>
  </w:style>
  <w:style w:type="paragraph" w:customStyle="1" w:styleId="55">
    <w:name w:val="章节题目"/>
    <w:basedOn w:val="56"/>
    <w:next w:val="1"/>
    <w:qFormat/>
    <w:uiPriority w:val="0"/>
    <w:pPr>
      <w:spacing w:before="720" w:after="400" w:line="540" w:lineRule="atLeast"/>
      <w:ind w:right="2160"/>
    </w:pPr>
    <w:rPr>
      <w:rFonts w:ascii="Times New Roman" w:hAnsi="Times New Roman"/>
      <w:spacing w:val="-40"/>
      <w:sz w:val="60"/>
    </w:rPr>
  </w:style>
  <w:style w:type="paragraph" w:customStyle="1" w:styleId="56">
    <w:name w:val="基准标题"/>
    <w:basedOn w:val="1"/>
    <w:next w:val="10"/>
    <w:qFormat/>
    <w:uiPriority w:val="0"/>
    <w:pPr>
      <w:keepNext/>
      <w:keepLines/>
      <w:spacing w:before="140" w:line="220" w:lineRule="atLeast"/>
    </w:pPr>
    <w:rPr>
      <w:rFonts w:ascii="Arial" w:hAnsi="Arial"/>
      <w:spacing w:val="-4"/>
      <w:kern w:val="28"/>
      <w:sz w:val="22"/>
    </w:rPr>
  </w:style>
  <w:style w:type="character" w:customStyle="1" w:styleId="57">
    <w:name w:val="页眉 字符"/>
    <w:basedOn w:val="35"/>
    <w:link w:val="20"/>
    <w:qFormat/>
    <w:uiPriority w:val="0"/>
    <w:rPr>
      <w:sz w:val="18"/>
      <w:szCs w:val="18"/>
    </w:rPr>
  </w:style>
  <w:style w:type="character" w:customStyle="1" w:styleId="58">
    <w:name w:val="页脚 字符"/>
    <w:basedOn w:val="35"/>
    <w:link w:val="19"/>
    <w:qFormat/>
    <w:uiPriority w:val="0"/>
    <w:rPr>
      <w:sz w:val="18"/>
      <w:szCs w:val="18"/>
    </w:rPr>
  </w:style>
  <w:style w:type="character" w:customStyle="1" w:styleId="59">
    <w:name w:val="标题 3 字符"/>
    <w:basedOn w:val="35"/>
    <w:link w:val="5"/>
    <w:qFormat/>
    <w:uiPriority w:val="9"/>
    <w:rPr>
      <w:rFonts w:ascii="宋体" w:hAnsi="Times New Roman" w:eastAsia="宋体" w:cs="宋体"/>
      <w:kern w:val="0"/>
      <w:szCs w:val="20"/>
    </w:rPr>
  </w:style>
  <w:style w:type="character" w:customStyle="1" w:styleId="60">
    <w:name w:val="页眉 Char1"/>
    <w:basedOn w:val="35"/>
    <w:semiHidden/>
    <w:qFormat/>
    <w:uiPriority w:val="99"/>
    <w:rPr>
      <w:kern w:val="2"/>
      <w:sz w:val="18"/>
      <w:szCs w:val="18"/>
    </w:rPr>
  </w:style>
  <w:style w:type="character" w:customStyle="1" w:styleId="61">
    <w:name w:val="content4zbgg1"/>
    <w:basedOn w:val="35"/>
    <w:qFormat/>
    <w:uiPriority w:val="0"/>
    <w:rPr>
      <w:color w:val="CC0000"/>
      <w:sz w:val="18"/>
      <w:szCs w:val="18"/>
    </w:rPr>
  </w:style>
  <w:style w:type="character" w:customStyle="1" w:styleId="62">
    <w:name w:val="正文文本缩进 字符"/>
    <w:basedOn w:val="35"/>
    <w:link w:val="11"/>
    <w:qFormat/>
    <w:uiPriority w:val="99"/>
    <w:rPr>
      <w:rFonts w:ascii="Times New Roman" w:hAnsi="Times New Roman" w:eastAsia="楷体_GB2312" w:cs="Times New Roman"/>
      <w:sz w:val="30"/>
      <w:szCs w:val="24"/>
    </w:rPr>
  </w:style>
  <w:style w:type="character" w:customStyle="1" w:styleId="63">
    <w:name w:val="页脚 Char1"/>
    <w:basedOn w:val="35"/>
    <w:semiHidden/>
    <w:qFormat/>
    <w:uiPriority w:val="99"/>
    <w:rPr>
      <w:kern w:val="2"/>
      <w:sz w:val="18"/>
      <w:szCs w:val="18"/>
    </w:rPr>
  </w:style>
  <w:style w:type="character" w:customStyle="1" w:styleId="64">
    <w:name w:val="正文文本缩进 2 字符"/>
    <w:basedOn w:val="35"/>
    <w:link w:val="17"/>
    <w:qFormat/>
    <w:uiPriority w:val="99"/>
    <w:rPr>
      <w:rFonts w:ascii="Times New Roman" w:hAnsi="Times New Roman" w:eastAsia="楷体_GB2312" w:cs="Times New Roman"/>
      <w:sz w:val="30"/>
      <w:szCs w:val="24"/>
    </w:rPr>
  </w:style>
  <w:style w:type="paragraph" w:customStyle="1" w:styleId="65">
    <w:name w:val="Char"/>
    <w:basedOn w:val="1"/>
    <w:qFormat/>
    <w:uiPriority w:val="0"/>
    <w:rPr>
      <w:rFonts w:ascii="Tahoma" w:hAnsi="Tahoma"/>
      <w:sz w:val="24"/>
    </w:rPr>
  </w:style>
  <w:style w:type="paragraph" w:customStyle="1" w:styleId="66">
    <w:name w:val="列出段落1"/>
    <w:basedOn w:val="1"/>
    <w:qFormat/>
    <w:uiPriority w:val="99"/>
    <w:pPr>
      <w:ind w:firstLine="420" w:firstLineChars="200"/>
    </w:pPr>
    <w:rPr>
      <w:rFonts w:ascii="Calibri" w:hAnsi="Calibri"/>
      <w:szCs w:val="22"/>
    </w:rPr>
  </w:style>
  <w:style w:type="character" w:customStyle="1" w:styleId="67">
    <w:name w:val="正文文本 字符"/>
    <w:basedOn w:val="35"/>
    <w:link w:val="10"/>
    <w:semiHidden/>
    <w:qFormat/>
    <w:uiPriority w:val="99"/>
    <w:rPr>
      <w:rFonts w:ascii="Times New Roman" w:hAnsi="Times New Roman" w:eastAsia="宋体" w:cs="Times New Roman"/>
      <w:szCs w:val="20"/>
    </w:rPr>
  </w:style>
  <w:style w:type="character" w:customStyle="1" w:styleId="68">
    <w:name w:val="正文文本首行缩进 字符"/>
    <w:basedOn w:val="67"/>
    <w:link w:val="31"/>
    <w:semiHidden/>
    <w:qFormat/>
    <w:uiPriority w:val="99"/>
    <w:rPr>
      <w:rFonts w:ascii="Times New Roman" w:hAnsi="Times New Roman" w:eastAsia="宋体" w:cs="Times New Roman"/>
      <w:szCs w:val="20"/>
    </w:rPr>
  </w:style>
  <w:style w:type="character" w:customStyle="1" w:styleId="69">
    <w:name w:val="批注框文本 字符"/>
    <w:basedOn w:val="35"/>
    <w:link w:val="18"/>
    <w:semiHidden/>
    <w:qFormat/>
    <w:uiPriority w:val="99"/>
    <w:rPr>
      <w:rFonts w:ascii="Times New Roman" w:hAnsi="Times New Roman" w:eastAsia="宋体" w:cs="Times New Roman"/>
      <w:sz w:val="18"/>
      <w:szCs w:val="18"/>
    </w:rPr>
  </w:style>
  <w:style w:type="character" w:customStyle="1" w:styleId="70">
    <w:name w:val="正文缩进 字符"/>
    <w:basedOn w:val="35"/>
    <w:link w:val="4"/>
    <w:qFormat/>
    <w:locked/>
    <w:uiPriority w:val="99"/>
    <w:rPr>
      <w:rFonts w:ascii="Times New Roman" w:hAnsi="Times New Roman" w:eastAsia="宋体" w:cs="Times New Roman"/>
      <w:szCs w:val="24"/>
    </w:rPr>
  </w:style>
  <w:style w:type="paragraph" w:customStyle="1" w:styleId="71">
    <w:name w:val="Char1"/>
    <w:basedOn w:val="1"/>
    <w:qFormat/>
    <w:uiPriority w:val="0"/>
    <w:rPr>
      <w:rFonts w:ascii="Tahoma" w:hAnsi="Tahoma"/>
      <w:sz w:val="24"/>
    </w:rPr>
  </w:style>
  <w:style w:type="character" w:customStyle="1" w:styleId="72">
    <w:name w:val="纯文本 Char"/>
    <w:basedOn w:val="35"/>
    <w:qFormat/>
    <w:uiPriority w:val="0"/>
    <w:rPr>
      <w:rFonts w:ascii="宋体" w:hAnsi="Courier New" w:eastAsia="宋体"/>
      <w:kern w:val="2"/>
      <w:sz w:val="21"/>
    </w:rPr>
  </w:style>
  <w:style w:type="character" w:customStyle="1" w:styleId="73">
    <w:name w:val="纯文本 字符"/>
    <w:basedOn w:val="35"/>
    <w:link w:val="14"/>
    <w:semiHidden/>
    <w:qFormat/>
    <w:uiPriority w:val="99"/>
    <w:rPr>
      <w:rFonts w:ascii="宋体" w:hAnsi="Courier New" w:eastAsia="宋体" w:cs="Courier New"/>
      <w:kern w:val="2"/>
      <w:sz w:val="21"/>
      <w:szCs w:val="21"/>
    </w:rPr>
  </w:style>
  <w:style w:type="paragraph" w:customStyle="1" w:styleId="74">
    <w:name w:val="列出段落2"/>
    <w:basedOn w:val="1"/>
    <w:unhideWhenUsed/>
    <w:qFormat/>
    <w:uiPriority w:val="99"/>
    <w:pPr>
      <w:ind w:firstLine="420" w:firstLineChars="200"/>
    </w:pPr>
  </w:style>
  <w:style w:type="character" w:customStyle="1" w:styleId="75">
    <w:name w:val="font_notice2"/>
    <w:basedOn w:val="35"/>
    <w:qFormat/>
    <w:uiPriority w:val="0"/>
    <w:rPr>
      <w:color w:val="CC9999"/>
    </w:rPr>
  </w:style>
  <w:style w:type="character" w:customStyle="1" w:styleId="76">
    <w:name w:val="font01"/>
    <w:basedOn w:val="35"/>
    <w:qFormat/>
    <w:uiPriority w:val="0"/>
    <w:rPr>
      <w:rFonts w:hint="default" w:ascii="Times New Roman" w:hAnsi="Times New Roman" w:cs="Times New Roman"/>
      <w:color w:val="000000"/>
      <w:sz w:val="21"/>
      <w:szCs w:val="21"/>
      <w:u w:val="none"/>
    </w:rPr>
  </w:style>
  <w:style w:type="character" w:customStyle="1" w:styleId="77">
    <w:name w:val="font81"/>
    <w:basedOn w:val="35"/>
    <w:qFormat/>
    <w:uiPriority w:val="0"/>
    <w:rPr>
      <w:rFonts w:hint="eastAsia" w:ascii="宋体" w:hAnsi="宋体" w:eastAsia="宋体" w:cs="宋体"/>
      <w:color w:val="000000"/>
      <w:sz w:val="21"/>
      <w:szCs w:val="21"/>
      <w:u w:val="none"/>
    </w:rPr>
  </w:style>
  <w:style w:type="character" w:customStyle="1" w:styleId="78">
    <w:name w:val="font21"/>
    <w:basedOn w:val="35"/>
    <w:qFormat/>
    <w:uiPriority w:val="0"/>
    <w:rPr>
      <w:rFonts w:hint="default" w:ascii="Times New Roman" w:hAnsi="Times New Roman" w:cs="Times New Roman"/>
      <w:color w:val="000000"/>
      <w:sz w:val="21"/>
      <w:szCs w:val="21"/>
      <w:u w:val="none"/>
    </w:rPr>
  </w:style>
  <w:style w:type="character" w:customStyle="1" w:styleId="79">
    <w:name w:val="font51"/>
    <w:basedOn w:val="35"/>
    <w:qFormat/>
    <w:uiPriority w:val="0"/>
    <w:rPr>
      <w:rFonts w:hint="eastAsia" w:ascii="宋体" w:hAnsi="宋体" w:eastAsia="宋体" w:cs="宋体"/>
      <w:color w:val="000000"/>
      <w:sz w:val="24"/>
      <w:szCs w:val="24"/>
      <w:u w:val="none"/>
    </w:rPr>
  </w:style>
  <w:style w:type="character" w:customStyle="1" w:styleId="80">
    <w:name w:val="正文文本2"/>
    <w:basedOn w:val="35"/>
    <w:qFormat/>
    <w:uiPriority w:val="0"/>
    <w:rPr>
      <w:rFonts w:ascii="MingLiU" w:hAnsi="MingLiU" w:eastAsia="MingLiU" w:cs="MingLiU"/>
      <w:color w:val="000000"/>
      <w:spacing w:val="0"/>
      <w:w w:val="100"/>
      <w:position w:val="0"/>
      <w:sz w:val="20"/>
      <w:szCs w:val="20"/>
      <w:shd w:val="clear" w:color="auto" w:fill="FFFFFF"/>
      <w:lang w:val="zh-CN"/>
    </w:rPr>
  </w:style>
  <w:style w:type="character" w:customStyle="1" w:styleId="81">
    <w:name w:val="批注文字 字符"/>
    <w:basedOn w:val="35"/>
    <w:link w:val="9"/>
    <w:qFormat/>
    <w:uiPriority w:val="99"/>
    <w:rPr>
      <w:rFonts w:eastAsia="楷体"/>
      <w:kern w:val="2"/>
      <w:sz w:val="21"/>
    </w:rPr>
  </w:style>
  <w:style w:type="paragraph" w:customStyle="1" w:styleId="82">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83">
    <w:name w:val="批注主题 字符"/>
    <w:basedOn w:val="81"/>
    <w:link w:val="30"/>
    <w:semiHidden/>
    <w:qFormat/>
    <w:uiPriority w:val="99"/>
    <w:rPr>
      <w:rFonts w:eastAsia="楷体"/>
      <w:b/>
      <w:bCs/>
      <w:kern w:val="2"/>
      <w:sz w:val="21"/>
    </w:rPr>
  </w:style>
  <w:style w:type="character" w:customStyle="1" w:styleId="84">
    <w:name w:val="cur"/>
    <w:basedOn w:val="35"/>
    <w:qFormat/>
    <w:uiPriority w:val="0"/>
    <w:rPr>
      <w:rFonts w:hint="default" w:ascii="SourceHanSansCN-Medium" w:hAnsi="SourceHanSansCN-Medium" w:eastAsia="SourceHanSansCN-Medium" w:cs="SourceHanSansCN-Medium"/>
      <w:color w:val="BC1D22"/>
    </w:rPr>
  </w:style>
  <w:style w:type="character" w:customStyle="1" w:styleId="85">
    <w:name w:val="font31"/>
    <w:basedOn w:val="35"/>
    <w:qFormat/>
    <w:uiPriority w:val="0"/>
    <w:rPr>
      <w:rFonts w:hint="eastAsia" w:ascii="宋体" w:hAnsi="宋体" w:eastAsia="宋体" w:cs="宋体"/>
      <w:color w:val="000000"/>
      <w:sz w:val="22"/>
      <w:szCs w:val="22"/>
      <w:u w:val="none"/>
    </w:rPr>
  </w:style>
  <w:style w:type="character" w:customStyle="1" w:styleId="86">
    <w:name w:val="font11"/>
    <w:basedOn w:val="35"/>
    <w:qFormat/>
    <w:uiPriority w:val="0"/>
    <w:rPr>
      <w:rFonts w:hint="eastAsia" w:ascii="宋体" w:hAnsi="宋体" w:eastAsia="宋体" w:cs="宋体"/>
      <w:color w:val="000000"/>
      <w:sz w:val="24"/>
      <w:szCs w:val="24"/>
      <w:u w:val="none"/>
      <w:vertAlign w:val="superscript"/>
    </w:rPr>
  </w:style>
  <w:style w:type="paragraph" w:customStyle="1" w:styleId="87">
    <w:name w:val="reader-word-layer reader-word-s3-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Table Paragraph"/>
    <w:basedOn w:val="1"/>
    <w:qFormat/>
    <w:uiPriority w:val="1"/>
    <w:pPr>
      <w:jc w:val="left"/>
    </w:pPr>
    <w:rPr>
      <w:rFonts w:ascii="宋体" w:hAnsi="宋体" w:cs="宋体"/>
      <w:kern w:val="0"/>
      <w:sz w:val="22"/>
      <w:szCs w:val="22"/>
      <w:lang w:eastAsia="en-US"/>
    </w:rPr>
  </w:style>
  <w:style w:type="paragraph" w:styleId="89">
    <w:name w:val="List Paragraph"/>
    <w:basedOn w:val="1"/>
    <w:qFormat/>
    <w:uiPriority w:val="99"/>
    <w:pPr>
      <w:ind w:firstLine="420" w:firstLineChars="200"/>
    </w:pPr>
  </w:style>
  <w:style w:type="character" w:customStyle="1" w:styleId="90">
    <w:name w:val="apple-converted-space"/>
    <w:qFormat/>
    <w:uiPriority w:val="0"/>
  </w:style>
  <w:style w:type="table" w:customStyle="1" w:styleId="91">
    <w:name w:val="网格型1"/>
    <w:basedOn w:val="3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未处理的提及1"/>
    <w:basedOn w:val="35"/>
    <w:semiHidden/>
    <w:unhideWhenUsed/>
    <w:qFormat/>
    <w:uiPriority w:val="99"/>
    <w:rPr>
      <w:color w:val="605E5C"/>
      <w:shd w:val="clear" w:color="auto" w:fill="E1DFDD"/>
    </w:rPr>
  </w:style>
  <w:style w:type="paragraph" w:customStyle="1" w:styleId="93">
    <w:name w:val="章"/>
    <w:basedOn w:val="2"/>
    <w:qFormat/>
    <w:uiPriority w:val="0"/>
    <w:pPr>
      <w:tabs>
        <w:tab w:val="left" w:pos="1200"/>
        <w:tab w:val="center" w:pos="4153"/>
        <w:tab w:val="clear" w:pos="432"/>
      </w:tabs>
      <w:adjustRightInd w:val="0"/>
      <w:snapToGrid w:val="0"/>
      <w:ind w:left="150" w:leftChars="150" w:hanging="720"/>
      <w:jc w:val="left"/>
    </w:pPr>
    <w:rPr>
      <w:color w:val="000000"/>
      <w:spacing w:val="-4"/>
      <w:kern w:val="2"/>
      <w:sz w:val="28"/>
      <w:szCs w:val="28"/>
    </w:rPr>
  </w:style>
  <w:style w:type="paragraph" w:customStyle="1" w:styleId="94">
    <w:name w:val="中文正文、"/>
    <w:basedOn w:val="1"/>
    <w:qFormat/>
    <w:uiPriority w:val="0"/>
    <w:pPr>
      <w:ind w:firstLine="420"/>
      <w:jc w:val="left"/>
    </w:pPr>
    <w:rPr>
      <w:szCs w:val="21"/>
    </w:rPr>
  </w:style>
  <w:style w:type="paragraph" w:customStyle="1" w:styleId="95">
    <w:name w:val="标题一、"/>
    <w:basedOn w:val="1"/>
    <w:qFormat/>
    <w:uiPriority w:val="0"/>
    <w:pPr>
      <w:spacing w:beforeLines="100" w:afterLines="100"/>
      <w:jc w:val="center"/>
      <w:outlineLvl w:val="0"/>
    </w:pPr>
    <w:rPr>
      <w:rFonts w:ascii="黑体" w:eastAsia="黑体"/>
      <w:sz w:val="32"/>
      <w:szCs w:val="32"/>
    </w:rPr>
  </w:style>
  <w:style w:type="paragraph" w:customStyle="1" w:styleId="96">
    <w:name w:val="标题二、"/>
    <w:basedOn w:val="1"/>
    <w:qFormat/>
    <w:uiPriority w:val="0"/>
    <w:pPr>
      <w:outlineLvl w:val="2"/>
    </w:pPr>
    <w:rPr>
      <w:rFonts w:ascii="宋体" w:hAnsi="宋体"/>
      <w:b/>
      <w:szCs w:val="21"/>
    </w:rPr>
  </w:style>
  <w:style w:type="paragraph" w:customStyle="1" w:styleId="97">
    <w:name w:val="p0"/>
    <w:basedOn w:val="1"/>
    <w:qFormat/>
    <w:uiPriority w:val="0"/>
    <w:pPr>
      <w:widowControl/>
    </w:pPr>
    <w:rPr>
      <w:kern w:val="0"/>
      <w:szCs w:val="21"/>
    </w:rPr>
  </w:style>
  <w:style w:type="paragraph" w:customStyle="1" w:styleId="98">
    <w:name w:val="样式 标题 2 + Times New Roman 四号 非加粗 段前: 5 磅 段后: 0 磅 行距: 固定值 20..."/>
    <w:basedOn w:val="3"/>
    <w:qFormat/>
    <w:uiPriority w:val="0"/>
    <w:pPr>
      <w:spacing w:before="100" w:line="400" w:lineRule="exact"/>
    </w:pPr>
    <w:rPr>
      <w:rFonts w:ascii="Times New Roman" w:hAnsi="Times New Roman"/>
      <w:bCs w:val="0"/>
      <w:sz w:val="28"/>
      <w:szCs w:val="20"/>
    </w:rPr>
  </w:style>
  <w:style w:type="character" w:customStyle="1" w:styleId="99">
    <w:name w:val="font121"/>
    <w:qFormat/>
    <w:uiPriority w:val="0"/>
    <w:rPr>
      <w:rFonts w:hint="default" w:ascii="Calibri" w:hAnsi="Calibri" w:cs="Calibri"/>
      <w:color w:val="000000"/>
      <w:sz w:val="24"/>
      <w:szCs w:val="24"/>
      <w:u w:val="none"/>
    </w:rPr>
  </w:style>
  <w:style w:type="paragraph" w:customStyle="1" w:styleId="100">
    <w:name w:val="CM99"/>
    <w:basedOn w:val="51"/>
    <w:next w:val="51"/>
    <w:qFormat/>
    <w:uiPriority w:val="0"/>
    <w:rPr>
      <w:rFonts w:cs="Times New Roman"/>
      <w:color w:val="auto"/>
    </w:rPr>
  </w:style>
  <w:style w:type="paragraph" w:customStyle="1" w:styleId="101">
    <w:name w:val="图文"/>
    <w:basedOn w:val="1"/>
    <w:qFormat/>
    <w:uiPriority w:val="0"/>
    <w:pPr>
      <w:adjustRightInd w:val="0"/>
      <w:snapToGrid w:val="0"/>
      <w:spacing w:after="50" w:line="360" w:lineRule="auto"/>
    </w:pPr>
    <w:rPr>
      <w:sz w:val="24"/>
    </w:rPr>
  </w:style>
  <w:style w:type="paragraph" w:customStyle="1" w:styleId="102">
    <w:name w:val="样式 标题 3 + (中文) 黑体 小四 非加粗 段前: 7.8 磅 段后: 0 磅 行距: 固定值 20 磅"/>
    <w:basedOn w:val="5"/>
    <w:qFormat/>
    <w:uiPriority w:val="0"/>
    <w:pPr>
      <w:spacing w:line="400" w:lineRule="exact"/>
    </w:pPr>
    <w:rPr>
      <w:rFonts w:eastAsia="黑体"/>
      <w:sz w:val="24"/>
    </w:rPr>
  </w:style>
  <w:style w:type="paragraph" w:customStyle="1" w:styleId="103">
    <w:name w:val="Table Text"/>
    <w:basedOn w:val="1"/>
    <w:semiHidden/>
    <w:qFormat/>
    <w:uiPriority w:val="0"/>
    <w:rPr>
      <w:rFonts w:ascii="宋体" w:hAnsi="宋体" w:cs="宋体"/>
      <w:sz w:val="20"/>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 w:type="paragraph" w:customStyle="1" w:styleId="105">
    <w:name w:val="三级"/>
    <w:basedOn w:val="5"/>
    <w:qFormat/>
    <w:uiPriority w:val="0"/>
    <w:pPr>
      <w:spacing w:before="120" w:after="120" w:line="415" w:lineRule="auto"/>
      <w:ind w:firstLine="241" w:firstLineChars="100"/>
      <w:jc w:val="center"/>
    </w:pPr>
    <w:rPr>
      <w:rFonts w:ascii="黑体" w:hAnsi="黑体" w:eastAsia="黑体"/>
    </w:rPr>
  </w:style>
  <w:style w:type="paragraph" w:customStyle="1" w:styleId="106">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customStyle="1" w:styleId="107">
    <w:name w:val="MSG_EN_FONT_STYLE_NAME_TEMPLATE_ROLE_NUMBER MSG_EN_FONT_STYLE_NAME_BY_ROLE_TEXT 131"/>
    <w:basedOn w:val="1"/>
    <w:qFormat/>
    <w:uiPriority w:val="0"/>
    <w:pPr>
      <w:shd w:val="clear" w:color="auto" w:fill="FFFFFF"/>
      <w:spacing w:before="340" w:after="160" w:line="398" w:lineRule="exact"/>
      <w:jc w:val="distribute"/>
    </w:pPr>
    <w:rPr>
      <w:rFonts w:ascii="Lucida Sans Unicode" w:hAnsi="Lucida Sans Unicode" w:eastAsia="Lucida Sans Unicode" w:cs="Lucida Sans Unicode"/>
      <w:kern w:val="0"/>
      <w:sz w:val="20"/>
    </w:rPr>
  </w:style>
  <w:style w:type="character" w:customStyle="1" w:styleId="108">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09">
    <w:name w:val="MSG_EN_FONT_STYLE_NAME_TEMPLATE_ROLE_NUMBER MSG_EN_FONT_STYLE_NAME_BY_ROLE_TEXT 13 + MSG_EN_FONT_STYLE_MODIFER_SIZE 8.5"/>
    <w:qFormat/>
    <w:uiPriority w:val="99"/>
    <w:rPr>
      <w:rFonts w:ascii="Lucida Sans Unicode" w:hAnsi="Lucida Sans Unicode" w:eastAsia="Lucida Sans Unicode" w:cs="Lucida Sans Unicode"/>
      <w:color w:val="000000"/>
      <w:spacing w:val="0"/>
      <w:w w:val="100"/>
      <w:position w:val="0"/>
      <w:sz w:val="17"/>
      <w:szCs w:val="17"/>
      <w:lang w:val="zh-CN" w:eastAsia="zh-CN"/>
    </w:rPr>
  </w:style>
  <w:style w:type="paragraph" w:customStyle="1" w:styleId="110">
    <w:name w:val="正文文本 (7)"/>
    <w:basedOn w:val="1"/>
    <w:qFormat/>
    <w:uiPriority w:val="0"/>
    <w:pPr>
      <w:shd w:val="clear" w:color="auto" w:fill="FFFFFF"/>
      <w:spacing w:before="120" w:after="300" w:line="0" w:lineRule="atLeast"/>
      <w:jc w:val="center"/>
    </w:pPr>
    <w:rPr>
      <w:rFonts w:ascii="宋体" w:hAnsi="宋体" w:cs="宋体"/>
      <w:spacing w:val="10"/>
      <w:kern w:val="0"/>
      <w:sz w:val="22"/>
    </w:rPr>
  </w:style>
  <w:style w:type="paragraph" w:customStyle="1" w:styleId="111">
    <w:name w:val="正文文本 (19)"/>
    <w:basedOn w:val="1"/>
    <w:qFormat/>
    <w:uiPriority w:val="0"/>
    <w:pPr>
      <w:shd w:val="clear" w:color="auto" w:fill="FFFFFF"/>
      <w:spacing w:line="559" w:lineRule="exact"/>
      <w:jc w:val="left"/>
    </w:pPr>
    <w:rPr>
      <w:rFonts w:ascii="Cambria" w:hAnsi="Cambria" w:cs="Cambria"/>
      <w:b/>
      <w:bCs/>
      <w:kern w:val="0"/>
      <w:sz w:val="23"/>
      <w:szCs w:val="23"/>
    </w:rPr>
  </w:style>
  <w:style w:type="paragraph" w:customStyle="1" w:styleId="112">
    <w:name w:val="MSG_EN_FONT_STYLE_NAME_TEMPLATE_ROLE MSG_EN_FONT_STYLE_NAME_BY_ROLE_RUNNING_TITLE1"/>
    <w:basedOn w:val="1"/>
    <w:qFormat/>
    <w:uiPriority w:val="0"/>
    <w:pPr>
      <w:shd w:val="clear" w:color="auto" w:fill="FFFFFF"/>
      <w:spacing w:line="188" w:lineRule="exact"/>
      <w:jc w:val="left"/>
    </w:pPr>
    <w:rPr>
      <w:kern w:val="0"/>
      <w:sz w:val="17"/>
      <w:szCs w:val="17"/>
    </w:rPr>
  </w:style>
  <w:style w:type="character" w:customStyle="1" w:styleId="113">
    <w:name w:val="MSG_EN_FONT_STYLE_NAME_TEMPLATE_ROLE MSG_EN_FONT_STYLE_NAME_BY_ROLE_RUNNING_TITLE + MSG_EN_FONT_STYLE_MODIFER_NAME PMingLiU1"/>
    <w:qFormat/>
    <w:uiPriority w:val="0"/>
    <w:rPr>
      <w:rFonts w:ascii="Lucida Sans Unicode" w:hAnsi="Lucida Sans Unicode" w:eastAsia="Lucida Sans Unicode" w:cs="Lucida Sans Unicode"/>
      <w:color w:val="000000"/>
      <w:spacing w:val="0"/>
      <w:w w:val="100"/>
      <w:position w:val="0"/>
      <w:sz w:val="20"/>
      <w:szCs w:val="20"/>
      <w:shd w:val="clear" w:color="auto" w:fill="FFFFFF"/>
      <w:lang w:val="zh-CN" w:eastAsia="zh-CN" w:bidi="zh-CN"/>
    </w:rPr>
  </w:style>
  <w:style w:type="character" w:customStyle="1" w:styleId="114">
    <w:name w:val="MSG_EN_FONT_STYLE_NAME_TEMPLATE_ROLE MSG_EN_FONT_STYLE_NAME_BY_ROLE_RUNNING_TITLE + MSG_EN_FONT_STYLE_MODIFER_SIZE 10.5"/>
    <w:qFormat/>
    <w:uiPriority w:val="0"/>
    <w:rPr>
      <w:rFonts w:ascii="Arial Unicode MS" w:hAnsi="Arial Unicode MS" w:eastAsia="Arial Unicode MS" w:cs="Arial Unicode MS"/>
      <w:color w:val="000000"/>
      <w:spacing w:val="0"/>
      <w:w w:val="100"/>
      <w:position w:val="0"/>
      <w:sz w:val="21"/>
      <w:szCs w:val="21"/>
      <w:shd w:val="clear" w:color="auto" w:fill="FFFFFF"/>
      <w:lang w:val="en-US" w:eastAsia="en-US" w:bidi="en-US"/>
    </w:rPr>
  </w:style>
  <w:style w:type="character" w:customStyle="1" w:styleId="115">
    <w:name w:val="MSG_EN_FONT_STYLE_NAME_TEMPLATE_ROLE_NUMBER MSG_EN_FONT_STYLE_NAME_BY_ROLE_TEXT 13 + MSG_EN_FONT_STYLE_MODIFER_SIZE 111"/>
    <w:qFormat/>
    <w:uiPriority w:val="0"/>
    <w:rPr>
      <w:rFonts w:ascii="Lucida Sans Unicode" w:hAnsi="Lucida Sans Unicode" w:eastAsia="Lucida Sans Unicode" w:cs="Lucida Sans Unicode"/>
      <w:color w:val="000000"/>
      <w:spacing w:val="0"/>
      <w:w w:val="100"/>
      <w:position w:val="0"/>
      <w:sz w:val="22"/>
      <w:szCs w:val="22"/>
      <w:u w:val="none"/>
      <w:lang w:val="zh-CN" w:eastAsia="zh-CN" w:bidi="zh-CN"/>
    </w:rPr>
  </w:style>
  <w:style w:type="character" w:customStyle="1" w:styleId="116">
    <w:name w:val="NormalCharacter"/>
    <w:qFormat/>
    <w:uiPriority w:val="0"/>
  </w:style>
  <w:style w:type="character" w:customStyle="1" w:styleId="117">
    <w:name w:val="font61"/>
    <w:basedOn w:val="35"/>
    <w:qFormat/>
    <w:uiPriority w:val="0"/>
    <w:rPr>
      <w:rFonts w:hint="eastAsia" w:ascii="宋体" w:hAnsi="宋体" w:eastAsia="宋体" w:cs="宋体"/>
      <w:b/>
      <w:bCs/>
      <w:color w:val="000000"/>
      <w:sz w:val="20"/>
      <w:szCs w:val="20"/>
      <w:u w:val="none"/>
    </w:rPr>
  </w:style>
  <w:style w:type="paragraph" w:customStyle="1" w:styleId="118">
    <w:name w:val="首行缩进"/>
    <w:basedOn w:val="1"/>
    <w:qFormat/>
    <w:uiPriority w:val="0"/>
    <w:pPr>
      <w:spacing w:line="360" w:lineRule="auto"/>
      <w:ind w:firstLine="480" w:firstLineChars="200"/>
    </w:pPr>
    <w:rPr>
      <w:rFonts w:ascii="Calibri" w:hAnsi="Calibri"/>
      <w:kern w:val="0"/>
      <w:sz w:val="24"/>
      <w:szCs w:val="22"/>
      <w:lang w:val="zh-CN"/>
    </w:rPr>
  </w:style>
  <w:style w:type="paragraph" w:customStyle="1" w:styleId="11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标题 4 字符"/>
    <w:basedOn w:val="35"/>
    <w:link w:val="6"/>
    <w:qFormat/>
    <w:uiPriority w:val="0"/>
    <w:rPr>
      <w:rFonts w:ascii="Arial" w:hAnsi="Arial" w:eastAsia="黑体"/>
      <w:b/>
      <w:bCs/>
      <w:kern w:val="2"/>
      <w:sz w:val="28"/>
      <w:szCs w:val="28"/>
    </w:rPr>
  </w:style>
  <w:style w:type="character" w:customStyle="1" w:styleId="121">
    <w:name w:val="脚注文本 字符"/>
    <w:basedOn w:val="35"/>
    <w:link w:val="23"/>
    <w:qFormat/>
    <w:uiPriority w:val="0"/>
    <w:rPr>
      <w:kern w:val="2"/>
      <w:sz w:val="18"/>
      <w:szCs w:val="18"/>
    </w:rPr>
  </w:style>
  <w:style w:type="character" w:customStyle="1" w:styleId="122">
    <w:name w:val="正文文本首行缩进 2 字符"/>
    <w:basedOn w:val="62"/>
    <w:link w:val="32"/>
    <w:qFormat/>
    <w:uiPriority w:val="0"/>
    <w:rPr>
      <w:rFonts w:ascii="Times New Roman" w:hAnsi="Times New Roman" w:eastAsia="楷体_GB2312" w:cs="Times New Roman"/>
      <w:kern w:val="2"/>
      <w:sz w:val="30"/>
      <w:szCs w:val="24"/>
    </w:rPr>
  </w:style>
  <w:style w:type="character" w:customStyle="1" w:styleId="123">
    <w:name w:val="MSG_EN_FONT_STYLE_NAME_TEMPLATE_ROLE_NUMBER MSG_EN_FONT_STYLE_NAME_BY_ROLE_TEXT 13 + MSG_EN_FONT_STYLE_MODIFER_NAME Times New Roman"/>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19DE-A5FB-4710-B5CE-5BCAD29419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1557</Words>
  <Characters>1612</Characters>
  <Lines>323</Lines>
  <Paragraphs>91</Paragraphs>
  <TotalTime>2</TotalTime>
  <ScaleCrop>false</ScaleCrop>
  <LinksUpToDate>false</LinksUpToDate>
  <CharactersWithSpaces>1625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2022-06-27T23:06:00Z</dcterms:created>
  <dc:creator>郭睿</dc:creator>
  <cp:lastModifiedBy>Administrator</cp:lastModifiedBy>
  <cp:lastPrinted>2025-08-13T05:52:00Z</cp:lastPrinted>
  <dcterms:modified xsi:type="dcterms:W3CDTF">2026-04-10T06:08:58Z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CE01330A560647369C7D180B0726E69F</vt:lpwstr>
  </property>
  <property fmtid="{D5CDD505-2E9C-101B-9397-08002B2CF9AE}" pid="4" name="KSOTemplateDocerSaveRecord">
    <vt:lpwstr>eyJoZGlkIjoiNjU2ZDY1MTZlYTBhNDdlMDc0NDQ5YzBjODBlZWFmNWYiLCJ1c2VySWQiOiIzNTIzNzA2NTUifQ==</vt:lpwstr>
  </property>
</Properties>
</file>